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B6" w:rsidRDefault="00A574B6" w:rsidP="001D3063"/>
    <w:tbl>
      <w:tblPr>
        <w:tblW w:w="0" w:type="auto"/>
        <w:tblInd w:w="-4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980"/>
        <w:gridCol w:w="540"/>
        <w:gridCol w:w="2520"/>
        <w:gridCol w:w="5040"/>
      </w:tblGrid>
      <w:tr w:rsidR="008773C0" w:rsidTr="004942FF">
        <w:tblPrEx>
          <w:tblCellMar>
            <w:top w:w="0" w:type="dxa"/>
            <w:bottom w:w="0" w:type="dxa"/>
          </w:tblCellMar>
        </w:tblPrEx>
        <w:trPr>
          <w:trHeight w:val="777"/>
        </w:trPr>
        <w:tc>
          <w:tcPr>
            <w:tcW w:w="2520" w:type="dxa"/>
            <w:gridSpan w:val="2"/>
            <w:tcBorders>
              <w:top w:val="double" w:sz="6" w:space="0" w:color="auto"/>
              <w:left w:val="double" w:sz="6" w:space="0" w:color="auto"/>
              <w:bottom w:val="nil"/>
              <w:right w:val="nil"/>
            </w:tcBorders>
            <w:shd w:val="clear" w:color="auto" w:fill="C0C0C0"/>
            <w:vAlign w:val="center"/>
          </w:tcPr>
          <w:p w:rsidR="008773C0" w:rsidRDefault="007007A4" w:rsidP="004942FF">
            <w:pPr>
              <w:pStyle w:val="Heading1"/>
              <w:jc w:val="left"/>
              <w:rPr>
                <w:rFonts w:ascii="Arial" w:hAnsi="Arial" w:cs="Arial"/>
                <w:sz w:val="22"/>
                <w:lang w:val="fr-FR"/>
              </w:rPr>
            </w:pPr>
            <w:r>
              <w:rPr>
                <w:rFonts w:ascii="Arial" w:hAnsi="Arial" w:cs="Arial"/>
                <w:lang w:val="nl-BE" w:eastAsia="nl-BE"/>
              </w:rPr>
              <w:drawing>
                <wp:inline distT="0" distB="0" distL="0" distR="0">
                  <wp:extent cx="1508760" cy="396240"/>
                  <wp:effectExtent l="19050" t="0" r="0" b="0"/>
                  <wp:docPr id="1" name="Picture 1" descr="logo transparant via 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ansparant via bitmap"/>
                          <pic:cNvPicPr>
                            <a:picLocks noChangeAspect="1" noChangeArrowheads="1"/>
                          </pic:cNvPicPr>
                        </pic:nvPicPr>
                        <pic:blipFill>
                          <a:blip r:embed="rId5"/>
                          <a:srcRect/>
                          <a:stretch>
                            <a:fillRect/>
                          </a:stretch>
                        </pic:blipFill>
                        <pic:spPr bwMode="auto">
                          <a:xfrm>
                            <a:off x="0" y="0"/>
                            <a:ext cx="1508760" cy="396240"/>
                          </a:xfrm>
                          <a:prstGeom prst="rect">
                            <a:avLst/>
                          </a:prstGeom>
                          <a:noFill/>
                          <a:ln w="9525">
                            <a:noFill/>
                            <a:miter lim="800000"/>
                            <a:headEnd/>
                            <a:tailEnd/>
                          </a:ln>
                        </pic:spPr>
                      </pic:pic>
                    </a:graphicData>
                  </a:graphic>
                </wp:inline>
              </w:drawing>
            </w:r>
          </w:p>
        </w:tc>
        <w:tc>
          <w:tcPr>
            <w:tcW w:w="7560" w:type="dxa"/>
            <w:gridSpan w:val="2"/>
            <w:tcBorders>
              <w:top w:val="double" w:sz="6" w:space="0" w:color="auto"/>
              <w:left w:val="nil"/>
              <w:bottom w:val="nil"/>
              <w:right w:val="double" w:sz="6" w:space="0" w:color="auto"/>
            </w:tcBorders>
            <w:shd w:val="clear" w:color="auto" w:fill="C0C0C0"/>
            <w:vAlign w:val="center"/>
          </w:tcPr>
          <w:p w:rsidR="008773C0" w:rsidRDefault="008773C0" w:rsidP="004942FF">
            <w:pPr>
              <w:jc w:val="center"/>
              <w:rPr>
                <w:rFonts w:ascii="Arial" w:hAnsi="Arial" w:cs="Arial"/>
                <w:b/>
                <w:sz w:val="32"/>
              </w:rPr>
            </w:pPr>
            <w:r>
              <w:rPr>
                <w:rFonts w:ascii="Arial" w:hAnsi="Arial" w:cs="Arial"/>
                <w:b/>
                <w:sz w:val="32"/>
              </w:rPr>
              <w:t>CP 118 - Transformation de pommes de terre</w:t>
            </w:r>
          </w:p>
          <w:p w:rsidR="008773C0" w:rsidRDefault="008773C0" w:rsidP="004942FF">
            <w:pPr>
              <w:jc w:val="center"/>
              <w:rPr>
                <w:rFonts w:ascii="Arial" w:hAnsi="Arial" w:cs="Arial"/>
                <w:sz w:val="30"/>
              </w:rPr>
            </w:pPr>
            <w:r>
              <w:rPr>
                <w:rFonts w:ascii="Arial" w:hAnsi="Arial" w:cs="Arial"/>
                <w:b/>
                <w:sz w:val="30"/>
              </w:rPr>
              <w:t>ORBA – DESCRIPTION DE FONCTION</w:t>
            </w:r>
          </w:p>
        </w:tc>
      </w:tr>
      <w:tr w:rsidR="008773C0" w:rsidTr="004942FF">
        <w:tblPrEx>
          <w:tblCellMar>
            <w:top w:w="0" w:type="dxa"/>
            <w:bottom w:w="0" w:type="dxa"/>
          </w:tblCellMar>
        </w:tblPrEx>
        <w:trPr>
          <w:trHeight w:val="549"/>
        </w:trPr>
        <w:tc>
          <w:tcPr>
            <w:tcW w:w="5040" w:type="dxa"/>
            <w:gridSpan w:val="3"/>
            <w:tcBorders>
              <w:top w:val="single" w:sz="6" w:space="0" w:color="auto"/>
              <w:left w:val="double" w:sz="6" w:space="0" w:color="auto"/>
              <w:bottom w:val="single" w:sz="6" w:space="0" w:color="auto"/>
              <w:right w:val="single" w:sz="6" w:space="0" w:color="auto"/>
            </w:tcBorders>
            <w:shd w:val="pct15" w:color="auto" w:fill="FFFFFF"/>
            <w:vAlign w:val="center"/>
          </w:tcPr>
          <w:p w:rsidR="008773C0" w:rsidRDefault="008773C0" w:rsidP="004942FF">
            <w:pPr>
              <w:tabs>
                <w:tab w:val="left" w:pos="1550"/>
                <w:tab w:val="left" w:pos="1730"/>
              </w:tabs>
              <w:ind w:left="1730" w:hanging="1730"/>
              <w:rPr>
                <w:rFonts w:ascii="Arial" w:hAnsi="Arial" w:cs="Arial"/>
                <w:b/>
                <w:sz w:val="20"/>
              </w:rPr>
            </w:pPr>
            <w:r>
              <w:rPr>
                <w:rFonts w:ascii="Arial" w:hAnsi="Arial" w:cs="Arial"/>
                <w:b/>
                <w:sz w:val="22"/>
              </w:rPr>
              <w:t>Fonction</w:t>
            </w:r>
            <w:r>
              <w:rPr>
                <w:rFonts w:ascii="Arial" w:hAnsi="Arial" w:cs="Arial"/>
                <w:b/>
                <w:sz w:val="22"/>
              </w:rPr>
              <w:tab/>
              <w:t>: Magasinier Produits finis</w:t>
            </w:r>
          </w:p>
        </w:tc>
        <w:tc>
          <w:tcPr>
            <w:tcW w:w="5040" w:type="dxa"/>
            <w:tcBorders>
              <w:top w:val="single" w:sz="6" w:space="0" w:color="auto"/>
              <w:left w:val="single" w:sz="6" w:space="0" w:color="auto"/>
              <w:bottom w:val="single" w:sz="6" w:space="0" w:color="auto"/>
              <w:right w:val="double" w:sz="6" w:space="0" w:color="auto"/>
            </w:tcBorders>
            <w:shd w:val="pct15" w:color="auto" w:fill="FFFFFF"/>
            <w:vAlign w:val="center"/>
          </w:tcPr>
          <w:p w:rsidR="008773C0" w:rsidRDefault="008773C0" w:rsidP="004942FF">
            <w:pPr>
              <w:tabs>
                <w:tab w:val="left" w:pos="2090"/>
                <w:tab w:val="left" w:pos="2450"/>
              </w:tabs>
              <w:ind w:left="2450" w:hanging="2450"/>
              <w:rPr>
                <w:rFonts w:ascii="Arial" w:hAnsi="Arial" w:cs="Arial"/>
                <w:b/>
                <w:sz w:val="20"/>
              </w:rPr>
            </w:pPr>
            <w:r>
              <w:rPr>
                <w:rFonts w:ascii="Arial" w:hAnsi="Arial" w:cs="Arial"/>
                <w:b/>
                <w:sz w:val="22"/>
              </w:rPr>
              <w:t>Statut</w:t>
            </w:r>
            <w:r>
              <w:rPr>
                <w:rFonts w:ascii="Arial" w:hAnsi="Arial" w:cs="Arial"/>
                <w:b/>
                <w:sz w:val="22"/>
              </w:rPr>
              <w:tab/>
              <w:t>:</w:t>
            </w:r>
            <w:r>
              <w:rPr>
                <w:rFonts w:ascii="Arial" w:hAnsi="Arial" w:cs="Arial"/>
                <w:sz w:val="20"/>
              </w:rPr>
              <w:tab/>
              <w:t>APPROUVEE</w:t>
            </w:r>
          </w:p>
        </w:tc>
      </w:tr>
      <w:tr w:rsidR="008773C0" w:rsidTr="004942FF">
        <w:tblPrEx>
          <w:tblCellMar>
            <w:top w:w="0" w:type="dxa"/>
            <w:bottom w:w="0" w:type="dxa"/>
          </w:tblCellMar>
        </w:tblPrEx>
        <w:trPr>
          <w:trHeight w:val="515"/>
        </w:trPr>
        <w:tc>
          <w:tcPr>
            <w:tcW w:w="5040" w:type="dxa"/>
            <w:gridSpan w:val="3"/>
            <w:tcBorders>
              <w:top w:val="single" w:sz="6" w:space="0" w:color="auto"/>
              <w:left w:val="double" w:sz="6" w:space="0" w:color="auto"/>
              <w:bottom w:val="single" w:sz="6" w:space="0" w:color="auto"/>
              <w:right w:val="single" w:sz="6" w:space="0" w:color="auto"/>
            </w:tcBorders>
            <w:shd w:val="pct15" w:color="auto" w:fill="FFFFFF"/>
            <w:vAlign w:val="center"/>
          </w:tcPr>
          <w:p w:rsidR="008773C0" w:rsidRDefault="008773C0" w:rsidP="004942FF">
            <w:pPr>
              <w:tabs>
                <w:tab w:val="left" w:pos="1550"/>
                <w:tab w:val="left" w:pos="1730"/>
              </w:tabs>
              <w:ind w:left="1730" w:hanging="1730"/>
              <w:rPr>
                <w:rFonts w:ascii="Arial" w:hAnsi="Arial" w:cs="Arial"/>
                <w:b/>
                <w:sz w:val="20"/>
              </w:rPr>
            </w:pPr>
            <w:r>
              <w:rPr>
                <w:rFonts w:ascii="Arial" w:hAnsi="Arial" w:cs="Arial"/>
                <w:b/>
                <w:sz w:val="22"/>
              </w:rPr>
              <w:t>Code fonction</w:t>
            </w:r>
            <w:r>
              <w:rPr>
                <w:rFonts w:ascii="Arial" w:hAnsi="Arial" w:cs="Arial"/>
                <w:b/>
                <w:sz w:val="22"/>
              </w:rPr>
              <w:tab/>
              <w:t>:</w:t>
            </w:r>
            <w:r>
              <w:rPr>
                <w:rFonts w:ascii="Arial" w:hAnsi="Arial" w:cs="Arial"/>
                <w:sz w:val="20"/>
              </w:rPr>
              <w:tab/>
              <w:t xml:space="preserve"> 01.08.05</w:t>
            </w:r>
          </w:p>
        </w:tc>
        <w:tc>
          <w:tcPr>
            <w:tcW w:w="5040" w:type="dxa"/>
            <w:tcBorders>
              <w:top w:val="single" w:sz="6" w:space="0" w:color="auto"/>
              <w:left w:val="single" w:sz="6" w:space="0" w:color="auto"/>
              <w:bottom w:val="single" w:sz="6" w:space="0" w:color="auto"/>
              <w:right w:val="double" w:sz="6" w:space="0" w:color="auto"/>
            </w:tcBorders>
            <w:shd w:val="pct15" w:color="auto" w:fill="FFFFFF"/>
            <w:vAlign w:val="center"/>
          </w:tcPr>
          <w:p w:rsidR="008773C0" w:rsidRDefault="008773C0" w:rsidP="004942FF">
            <w:pPr>
              <w:tabs>
                <w:tab w:val="left" w:pos="2090"/>
                <w:tab w:val="left" w:pos="2450"/>
              </w:tabs>
              <w:ind w:left="2450" w:hanging="2450"/>
              <w:rPr>
                <w:rFonts w:ascii="Arial" w:hAnsi="Arial" w:cs="Arial"/>
                <w:b/>
                <w:sz w:val="20"/>
              </w:rPr>
            </w:pPr>
          </w:p>
        </w:tc>
      </w:tr>
      <w:tr w:rsidR="008773C0" w:rsidTr="004942FF">
        <w:tblPrEx>
          <w:tblCellMar>
            <w:top w:w="0" w:type="dxa"/>
            <w:bottom w:w="0" w:type="dxa"/>
          </w:tblCellMar>
        </w:tblPrEx>
        <w:trPr>
          <w:trHeight w:val="532"/>
        </w:trPr>
        <w:tc>
          <w:tcPr>
            <w:tcW w:w="5040" w:type="dxa"/>
            <w:gridSpan w:val="3"/>
            <w:tcBorders>
              <w:top w:val="single" w:sz="6" w:space="0" w:color="auto"/>
              <w:left w:val="double" w:sz="6" w:space="0" w:color="auto"/>
              <w:bottom w:val="single" w:sz="6" w:space="0" w:color="auto"/>
              <w:right w:val="single" w:sz="6" w:space="0" w:color="auto"/>
            </w:tcBorders>
            <w:shd w:val="pct15" w:color="auto" w:fill="FFFFFF"/>
            <w:vAlign w:val="center"/>
          </w:tcPr>
          <w:p w:rsidR="008773C0" w:rsidRDefault="008773C0" w:rsidP="004942FF">
            <w:pPr>
              <w:tabs>
                <w:tab w:val="left" w:pos="1550"/>
                <w:tab w:val="left" w:pos="1730"/>
              </w:tabs>
              <w:ind w:left="1730" w:hanging="1730"/>
              <w:rPr>
                <w:rFonts w:ascii="Arial" w:hAnsi="Arial" w:cs="Arial"/>
                <w:b/>
                <w:sz w:val="20"/>
              </w:rPr>
            </w:pPr>
            <w:r>
              <w:rPr>
                <w:rFonts w:ascii="Arial" w:hAnsi="Arial" w:cs="Arial"/>
                <w:b/>
                <w:sz w:val="22"/>
              </w:rPr>
              <w:t>Date</w:t>
            </w:r>
            <w:r>
              <w:rPr>
                <w:rFonts w:ascii="Arial" w:hAnsi="Arial" w:cs="Arial"/>
                <w:b/>
                <w:sz w:val="22"/>
              </w:rPr>
              <w:tab/>
              <w:t>:</w:t>
            </w:r>
            <w:r>
              <w:rPr>
                <w:rFonts w:ascii="Arial" w:hAnsi="Arial" w:cs="Arial"/>
                <w:sz w:val="20"/>
              </w:rPr>
              <w:tab/>
              <w:t>20/12/2004</w:t>
            </w:r>
          </w:p>
        </w:tc>
        <w:tc>
          <w:tcPr>
            <w:tcW w:w="5040" w:type="dxa"/>
            <w:tcBorders>
              <w:top w:val="single" w:sz="6" w:space="0" w:color="auto"/>
              <w:left w:val="single" w:sz="6" w:space="0" w:color="auto"/>
              <w:bottom w:val="single" w:sz="6" w:space="0" w:color="auto"/>
              <w:right w:val="double" w:sz="6" w:space="0" w:color="auto"/>
            </w:tcBorders>
            <w:shd w:val="pct15" w:color="auto" w:fill="FFFFFF"/>
            <w:vAlign w:val="center"/>
          </w:tcPr>
          <w:p w:rsidR="008773C0" w:rsidRDefault="008773C0" w:rsidP="004942FF">
            <w:pPr>
              <w:tabs>
                <w:tab w:val="left" w:pos="2090"/>
                <w:tab w:val="left" w:pos="2450"/>
              </w:tabs>
              <w:ind w:left="2450" w:hanging="2450"/>
              <w:rPr>
                <w:rFonts w:ascii="Arial" w:hAnsi="Arial" w:cs="Arial"/>
                <w:b/>
                <w:sz w:val="20"/>
              </w:rPr>
            </w:pPr>
            <w:r>
              <w:rPr>
                <w:rFonts w:ascii="Arial" w:hAnsi="Arial" w:cs="Arial"/>
                <w:b/>
                <w:sz w:val="22"/>
              </w:rPr>
              <w:t>Type de fonction </w:t>
            </w:r>
            <w:r>
              <w:rPr>
                <w:rFonts w:ascii="Arial" w:hAnsi="Arial" w:cs="Arial"/>
                <w:b/>
                <w:sz w:val="22"/>
              </w:rPr>
              <w:tab/>
              <w:t>:</w:t>
            </w:r>
            <w:r>
              <w:rPr>
                <w:rFonts w:ascii="Arial" w:hAnsi="Arial" w:cs="Arial"/>
                <w:b/>
                <w:sz w:val="22"/>
              </w:rPr>
              <w:tab/>
            </w:r>
            <w:r>
              <w:rPr>
                <w:rFonts w:ascii="Arial" w:hAnsi="Arial" w:cs="Arial"/>
                <w:sz w:val="20"/>
              </w:rPr>
              <w:t>Logistique</w:t>
            </w:r>
          </w:p>
        </w:tc>
      </w:tr>
      <w:tr w:rsidR="008773C0" w:rsidTr="004942FF">
        <w:tblPrEx>
          <w:tblCellMar>
            <w:top w:w="0" w:type="dxa"/>
            <w:bottom w:w="0" w:type="dxa"/>
          </w:tblCellMar>
        </w:tblPrEx>
        <w:trPr>
          <w:cantSplit/>
          <w:trHeight w:val="1372"/>
        </w:trPr>
        <w:tc>
          <w:tcPr>
            <w:tcW w:w="1980" w:type="dxa"/>
            <w:tcBorders>
              <w:top w:val="single" w:sz="6" w:space="0" w:color="auto"/>
              <w:left w:val="double" w:sz="6" w:space="0" w:color="auto"/>
              <w:bottom w:val="single" w:sz="6" w:space="0" w:color="auto"/>
              <w:right w:val="single" w:sz="6" w:space="0" w:color="auto"/>
            </w:tcBorders>
            <w:shd w:val="pct15" w:color="auto" w:fill="FFFFFF"/>
          </w:tcPr>
          <w:p w:rsidR="008773C0" w:rsidRDefault="008773C0" w:rsidP="004942FF">
            <w:pPr>
              <w:rPr>
                <w:rFonts w:ascii="Arial" w:hAnsi="Arial" w:cs="Arial"/>
                <w:sz w:val="20"/>
              </w:rPr>
            </w:pPr>
            <w:r>
              <w:rPr>
                <w:rFonts w:ascii="Arial" w:hAnsi="Arial" w:cs="Arial"/>
                <w:b/>
                <w:sz w:val="20"/>
              </w:rPr>
              <w:t>Place dans l’organisation</w:t>
            </w:r>
          </w:p>
        </w:tc>
        <w:tc>
          <w:tcPr>
            <w:tcW w:w="8100" w:type="dxa"/>
            <w:gridSpan w:val="3"/>
            <w:tcBorders>
              <w:top w:val="single" w:sz="6" w:space="0" w:color="auto"/>
              <w:left w:val="single" w:sz="6" w:space="0" w:color="auto"/>
              <w:bottom w:val="single" w:sz="6" w:space="0" w:color="auto"/>
              <w:right w:val="double" w:sz="6" w:space="0" w:color="auto"/>
            </w:tcBorders>
          </w:tcPr>
          <w:p w:rsidR="008773C0" w:rsidRDefault="008773C0" w:rsidP="004942FF">
            <w:pPr>
              <w:tabs>
                <w:tab w:val="left" w:pos="1304"/>
                <w:tab w:val="left" w:pos="1541"/>
              </w:tabs>
              <w:ind w:left="1541" w:hanging="1541"/>
              <w:rPr>
                <w:rFonts w:ascii="Arial" w:hAnsi="Arial" w:cs="Arial"/>
                <w:sz w:val="20"/>
              </w:rPr>
            </w:pPr>
            <w:r>
              <w:rPr>
                <w:rFonts w:ascii="Arial" w:hAnsi="Arial" w:cs="Arial"/>
                <w:b/>
                <w:sz w:val="20"/>
              </w:rPr>
              <w:t>Chef direct</w:t>
            </w:r>
            <w:r>
              <w:rPr>
                <w:rFonts w:ascii="Arial" w:hAnsi="Arial" w:cs="Arial"/>
                <w:b/>
                <w:sz w:val="20"/>
              </w:rPr>
              <w:tab/>
              <w:t>:</w:t>
            </w:r>
            <w:r>
              <w:rPr>
                <w:rFonts w:ascii="Arial" w:hAnsi="Arial" w:cs="Arial"/>
                <w:sz w:val="20"/>
              </w:rPr>
              <w:tab/>
              <w:t>Responsable Logistique dont relèvent les magasiniers matériel d’emballage, les magasiniers matières premières (à l'exclusion des pommes de terre), les magasiniers produits finis, les caristes.</w:t>
            </w:r>
          </w:p>
          <w:p w:rsidR="008773C0" w:rsidRDefault="008773C0" w:rsidP="004942FF">
            <w:pPr>
              <w:tabs>
                <w:tab w:val="left" w:pos="1304"/>
                <w:tab w:val="left" w:pos="1541"/>
              </w:tabs>
              <w:ind w:left="1541" w:hanging="1541"/>
              <w:rPr>
                <w:rFonts w:ascii="Arial" w:hAnsi="Arial" w:cs="Arial"/>
                <w:sz w:val="20"/>
              </w:rPr>
            </w:pPr>
            <w:r>
              <w:rPr>
                <w:rFonts w:ascii="Arial" w:hAnsi="Arial" w:cs="Arial"/>
                <w:b/>
                <w:sz w:val="20"/>
              </w:rPr>
              <w:t>Subordonnés :</w:t>
            </w:r>
            <w:r>
              <w:rPr>
                <w:rFonts w:ascii="Arial" w:hAnsi="Arial" w:cs="Arial"/>
                <w:b/>
                <w:sz w:val="20"/>
              </w:rPr>
              <w:tab/>
            </w:r>
            <w:r>
              <w:rPr>
                <w:rFonts w:ascii="Arial" w:hAnsi="Arial" w:cs="Arial"/>
                <w:bCs/>
                <w:sz w:val="20"/>
              </w:rPr>
              <w:t>fonctionnels : caristes</w:t>
            </w:r>
          </w:p>
          <w:p w:rsidR="008773C0" w:rsidRDefault="008773C0" w:rsidP="004942FF">
            <w:pPr>
              <w:tabs>
                <w:tab w:val="left" w:pos="1304"/>
                <w:tab w:val="left" w:pos="1541"/>
              </w:tabs>
              <w:ind w:left="1541" w:hanging="1541"/>
              <w:rPr>
                <w:rFonts w:ascii="Arial" w:hAnsi="Arial" w:cs="Arial"/>
                <w:sz w:val="20"/>
              </w:rPr>
            </w:pPr>
          </w:p>
        </w:tc>
      </w:tr>
      <w:tr w:rsidR="008773C0" w:rsidTr="004942FF">
        <w:tblPrEx>
          <w:tblCellMar>
            <w:top w:w="0" w:type="dxa"/>
            <w:bottom w:w="0" w:type="dxa"/>
          </w:tblCellMar>
        </w:tblPrEx>
        <w:trPr>
          <w:trHeight w:val="1966"/>
        </w:trPr>
        <w:tc>
          <w:tcPr>
            <w:tcW w:w="1980" w:type="dxa"/>
            <w:tcBorders>
              <w:top w:val="single" w:sz="6" w:space="0" w:color="auto"/>
              <w:left w:val="double" w:sz="6" w:space="0" w:color="auto"/>
              <w:bottom w:val="single" w:sz="6" w:space="0" w:color="auto"/>
              <w:right w:val="single" w:sz="6" w:space="0" w:color="auto"/>
            </w:tcBorders>
            <w:shd w:val="pct15" w:color="auto" w:fill="FFFFFF"/>
          </w:tcPr>
          <w:p w:rsidR="008773C0" w:rsidRDefault="008773C0" w:rsidP="004942FF">
            <w:pPr>
              <w:rPr>
                <w:rFonts w:ascii="Arial" w:hAnsi="Arial" w:cs="Arial"/>
                <w:sz w:val="20"/>
              </w:rPr>
            </w:pPr>
            <w:r>
              <w:rPr>
                <w:rFonts w:ascii="Arial" w:hAnsi="Arial" w:cs="Arial"/>
                <w:b/>
                <w:sz w:val="20"/>
              </w:rPr>
              <w:t>But de la fonction</w:t>
            </w:r>
          </w:p>
        </w:tc>
        <w:tc>
          <w:tcPr>
            <w:tcW w:w="8100" w:type="dxa"/>
            <w:gridSpan w:val="3"/>
            <w:tcBorders>
              <w:top w:val="single" w:sz="6" w:space="0" w:color="auto"/>
              <w:left w:val="single" w:sz="6" w:space="0" w:color="auto"/>
              <w:bottom w:val="single" w:sz="6" w:space="0" w:color="auto"/>
              <w:right w:val="double" w:sz="6" w:space="0" w:color="auto"/>
            </w:tcBorders>
          </w:tcPr>
          <w:p w:rsidR="008773C0" w:rsidRDefault="008773C0" w:rsidP="004942FF">
            <w:pPr>
              <w:pStyle w:val="BodyText2"/>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rPr>
                <w:rFonts w:ascii="Arial" w:hAnsi="Arial" w:cs="Arial"/>
                <w:szCs w:val="24"/>
                <w:lang w:val="fr-FR"/>
              </w:rPr>
            </w:pPr>
          </w:p>
          <w:p w:rsidR="008773C0" w:rsidRDefault="008773C0" w:rsidP="004942FF">
            <w:pPr>
              <w:numPr>
                <w:ilvl w:val="0"/>
                <w:numId w:val="1"/>
              </w:numPr>
              <w:tabs>
                <w:tab w:val="left" w:pos="395"/>
              </w:tabs>
              <w:ind w:left="367" w:right="110" w:hanging="367"/>
              <w:jc w:val="both"/>
              <w:rPr>
                <w:rFonts w:ascii="Arial" w:hAnsi="Arial" w:cs="Arial"/>
                <w:sz w:val="20"/>
              </w:rPr>
            </w:pPr>
            <w:r>
              <w:rPr>
                <w:rFonts w:ascii="Arial" w:hAnsi="Arial" w:cs="Arial"/>
                <w:sz w:val="20"/>
              </w:rPr>
              <w:t>Assurer la réception et l’entreposage appropriés des produits finis.</w:t>
            </w:r>
          </w:p>
          <w:p w:rsidR="008773C0" w:rsidRDefault="008773C0" w:rsidP="004942FF">
            <w:pPr>
              <w:pStyle w:val="BodyText2"/>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rPr>
                <w:lang w:val="fr-FR"/>
              </w:rPr>
            </w:pPr>
          </w:p>
        </w:tc>
      </w:tr>
      <w:tr w:rsidR="008773C0" w:rsidTr="004942FF">
        <w:tblPrEx>
          <w:tblCellMar>
            <w:top w:w="0" w:type="dxa"/>
            <w:bottom w:w="0" w:type="dxa"/>
          </w:tblCellMar>
        </w:tblPrEx>
        <w:trPr>
          <w:trHeight w:val="2496"/>
        </w:trPr>
        <w:tc>
          <w:tcPr>
            <w:tcW w:w="1980" w:type="dxa"/>
            <w:tcBorders>
              <w:top w:val="single" w:sz="6" w:space="0" w:color="auto"/>
              <w:left w:val="double" w:sz="6" w:space="0" w:color="auto"/>
              <w:bottom w:val="single" w:sz="6" w:space="0" w:color="auto"/>
              <w:right w:val="single" w:sz="6" w:space="0" w:color="auto"/>
            </w:tcBorders>
            <w:shd w:val="pct15" w:color="auto" w:fill="FFFFFF"/>
          </w:tcPr>
          <w:p w:rsidR="008773C0" w:rsidRDefault="008773C0" w:rsidP="004942FF">
            <w:pPr>
              <w:rPr>
                <w:rFonts w:ascii="Arial" w:hAnsi="Arial" w:cs="Arial"/>
                <w:b/>
                <w:sz w:val="20"/>
              </w:rPr>
            </w:pPr>
            <w:r>
              <w:rPr>
                <w:rFonts w:ascii="Arial" w:hAnsi="Arial" w:cs="Arial"/>
                <w:b/>
                <w:sz w:val="20"/>
              </w:rPr>
              <w:t>Nature des activités/</w:t>
            </w:r>
          </w:p>
          <w:p w:rsidR="008773C0" w:rsidRDefault="008773C0" w:rsidP="004942FF">
            <w:pPr>
              <w:rPr>
                <w:rFonts w:ascii="Arial" w:hAnsi="Arial" w:cs="Arial"/>
                <w:sz w:val="20"/>
              </w:rPr>
            </w:pPr>
            <w:r>
              <w:rPr>
                <w:rFonts w:ascii="Arial" w:hAnsi="Arial" w:cs="Arial"/>
                <w:b/>
                <w:sz w:val="20"/>
              </w:rPr>
              <w:t>responsabilités</w:t>
            </w:r>
          </w:p>
        </w:tc>
        <w:tc>
          <w:tcPr>
            <w:tcW w:w="8100" w:type="dxa"/>
            <w:gridSpan w:val="3"/>
            <w:tcBorders>
              <w:top w:val="single" w:sz="6" w:space="0" w:color="auto"/>
              <w:left w:val="single" w:sz="6" w:space="0" w:color="auto"/>
              <w:bottom w:val="single" w:sz="6" w:space="0" w:color="auto"/>
              <w:right w:val="double" w:sz="6" w:space="0" w:color="auto"/>
            </w:tcBorders>
          </w:tcPr>
          <w:p w:rsidR="008773C0" w:rsidRDefault="008773C0" w:rsidP="004942FF">
            <w:pPr>
              <w:numPr>
                <w:ilvl w:val="0"/>
                <w:numId w:val="1"/>
              </w:numPr>
              <w:tabs>
                <w:tab w:val="left" w:pos="395"/>
              </w:tabs>
              <w:ind w:left="367" w:right="110" w:hanging="367"/>
              <w:jc w:val="both"/>
              <w:rPr>
                <w:rFonts w:ascii="Arial" w:hAnsi="Arial" w:cs="Arial"/>
                <w:sz w:val="20"/>
              </w:rPr>
            </w:pPr>
            <w:r>
              <w:rPr>
                <w:rFonts w:ascii="Arial" w:hAnsi="Arial" w:cs="Arial"/>
                <w:sz w:val="20"/>
              </w:rPr>
              <w:t>Réceptionner et entreposer les produits finis des départements de production et de conditionnement.</w:t>
            </w:r>
          </w:p>
          <w:p w:rsidR="008773C0" w:rsidRDefault="008773C0" w:rsidP="004942FF">
            <w:pPr>
              <w:numPr>
                <w:ilvl w:val="0"/>
                <w:numId w:val="1"/>
              </w:numPr>
              <w:tabs>
                <w:tab w:val="left" w:pos="395"/>
              </w:tabs>
              <w:ind w:left="367" w:right="110" w:hanging="367"/>
              <w:jc w:val="both"/>
              <w:rPr>
                <w:rFonts w:ascii="Arial" w:hAnsi="Arial" w:cs="Arial"/>
                <w:sz w:val="20"/>
              </w:rPr>
            </w:pPr>
            <w:r>
              <w:rPr>
                <w:rFonts w:ascii="Arial" w:hAnsi="Arial" w:cs="Arial"/>
                <w:sz w:val="20"/>
              </w:rPr>
              <w:t>Optimaliser l’utilisation de l’espace de stockage de l’entrepôt.</w:t>
            </w:r>
          </w:p>
          <w:p w:rsidR="008773C0" w:rsidRDefault="008773C0" w:rsidP="004942FF">
            <w:pPr>
              <w:numPr>
                <w:ilvl w:val="0"/>
                <w:numId w:val="1"/>
              </w:numPr>
              <w:tabs>
                <w:tab w:val="left" w:pos="395"/>
              </w:tabs>
              <w:ind w:left="367" w:right="110" w:hanging="367"/>
              <w:jc w:val="both"/>
              <w:rPr>
                <w:rFonts w:ascii="Arial" w:hAnsi="Arial" w:cs="Arial"/>
                <w:sz w:val="20"/>
              </w:rPr>
            </w:pPr>
            <w:r>
              <w:rPr>
                <w:rFonts w:ascii="Arial" w:hAnsi="Arial" w:cs="Arial"/>
                <w:sz w:val="20"/>
              </w:rPr>
              <w:t xml:space="preserve">Veiller à ce que les palettes de produits finis soient </w:t>
            </w:r>
            <w:r>
              <w:rPr>
                <w:rFonts w:ascii="Arial" w:hAnsi="Arial" w:cs="Arial"/>
                <w:spacing w:val="-3"/>
                <w:sz w:val="20"/>
              </w:rPr>
              <w:t>mises à disposition des préparateurs des commandes ou des chargeurs.</w:t>
            </w:r>
          </w:p>
          <w:p w:rsidR="008773C0" w:rsidRDefault="008773C0" w:rsidP="004942FF">
            <w:pPr>
              <w:numPr>
                <w:ilvl w:val="0"/>
                <w:numId w:val="1"/>
              </w:numPr>
              <w:tabs>
                <w:tab w:val="left" w:pos="395"/>
              </w:tabs>
              <w:ind w:left="367" w:right="110" w:hanging="367"/>
              <w:jc w:val="both"/>
              <w:rPr>
                <w:rFonts w:ascii="Arial" w:hAnsi="Arial" w:cs="Arial"/>
                <w:sz w:val="20"/>
              </w:rPr>
            </w:pPr>
            <w:r>
              <w:rPr>
                <w:rFonts w:ascii="Arial" w:hAnsi="Arial" w:cs="Arial"/>
                <w:spacing w:val="-3"/>
                <w:sz w:val="20"/>
              </w:rPr>
              <w:t xml:space="preserve">Participe à la réalisation des inventaires hebdomadaires et mensuels des produits finis en entrepôts. </w:t>
            </w:r>
          </w:p>
          <w:p w:rsidR="008773C0" w:rsidRDefault="008773C0" w:rsidP="004942F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spacing w:line="240" w:lineRule="atLeast"/>
              <w:ind w:left="432" w:hanging="432"/>
              <w:jc w:val="both"/>
              <w:rPr>
                <w:rFonts w:ascii="Arial" w:hAnsi="Arial" w:cs="Arial"/>
                <w:spacing w:val="-3"/>
                <w:sz w:val="20"/>
              </w:rPr>
            </w:pPr>
          </w:p>
          <w:p w:rsidR="008773C0" w:rsidRDefault="008773C0" w:rsidP="004942F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spacing w:line="240" w:lineRule="atLeast"/>
              <w:ind w:left="432" w:hanging="432"/>
              <w:jc w:val="both"/>
              <w:rPr>
                <w:rFonts w:ascii="Arial" w:hAnsi="Arial" w:cs="Arial"/>
                <w:spacing w:val="-3"/>
                <w:sz w:val="20"/>
              </w:rPr>
            </w:pPr>
          </w:p>
          <w:p w:rsidR="008773C0" w:rsidRDefault="008773C0" w:rsidP="004942FF">
            <w:pPr>
              <w:tabs>
                <w:tab w:val="left" w:pos="395"/>
              </w:tabs>
              <w:ind w:right="110"/>
              <w:jc w:val="both"/>
              <w:rPr>
                <w:rFonts w:ascii="Arial" w:hAnsi="Arial" w:cs="Arial"/>
                <w:sz w:val="20"/>
              </w:rPr>
            </w:pPr>
          </w:p>
        </w:tc>
      </w:tr>
      <w:tr w:rsidR="008773C0" w:rsidTr="004942FF">
        <w:tblPrEx>
          <w:tblCellMar>
            <w:top w:w="0" w:type="dxa"/>
            <w:bottom w:w="0" w:type="dxa"/>
          </w:tblCellMar>
        </w:tblPrEx>
        <w:trPr>
          <w:trHeight w:val="2728"/>
        </w:trPr>
        <w:tc>
          <w:tcPr>
            <w:tcW w:w="1980" w:type="dxa"/>
            <w:tcBorders>
              <w:top w:val="single" w:sz="6" w:space="0" w:color="auto"/>
              <w:left w:val="double" w:sz="6" w:space="0" w:color="auto"/>
              <w:bottom w:val="single" w:sz="6" w:space="0" w:color="auto"/>
              <w:right w:val="single" w:sz="6" w:space="0" w:color="auto"/>
            </w:tcBorders>
            <w:shd w:val="pct15" w:color="auto" w:fill="FFFFFF"/>
          </w:tcPr>
          <w:p w:rsidR="008773C0" w:rsidRDefault="008773C0" w:rsidP="004942FF">
            <w:pPr>
              <w:rPr>
                <w:rFonts w:ascii="Arial" w:hAnsi="Arial" w:cs="Arial"/>
                <w:b/>
                <w:sz w:val="20"/>
              </w:rPr>
            </w:pPr>
            <w:r>
              <w:rPr>
                <w:rFonts w:ascii="Arial" w:hAnsi="Arial" w:cs="Arial"/>
                <w:b/>
                <w:sz w:val="20"/>
              </w:rPr>
              <w:t>Interaction sociale</w:t>
            </w:r>
          </w:p>
        </w:tc>
        <w:tc>
          <w:tcPr>
            <w:tcW w:w="8100" w:type="dxa"/>
            <w:gridSpan w:val="3"/>
            <w:tcBorders>
              <w:top w:val="single" w:sz="6" w:space="0" w:color="auto"/>
              <w:left w:val="single" w:sz="6" w:space="0" w:color="auto"/>
              <w:bottom w:val="single" w:sz="6" w:space="0" w:color="auto"/>
              <w:right w:val="double" w:sz="6" w:space="0" w:color="auto"/>
            </w:tcBorders>
          </w:tcPr>
          <w:p w:rsidR="008773C0" w:rsidRDefault="008773C0" w:rsidP="004942FF">
            <w:pPr>
              <w:numPr>
                <w:ilvl w:val="0"/>
                <w:numId w:val="1"/>
              </w:numPr>
              <w:tabs>
                <w:tab w:val="left" w:pos="395"/>
              </w:tabs>
              <w:ind w:left="367" w:right="110" w:hanging="367"/>
              <w:jc w:val="both"/>
              <w:rPr>
                <w:rFonts w:ascii="Arial" w:hAnsi="Arial" w:cs="Arial"/>
                <w:sz w:val="20"/>
              </w:rPr>
            </w:pPr>
            <w:r>
              <w:rPr>
                <w:rFonts w:ascii="Arial" w:hAnsi="Arial" w:cs="Arial"/>
                <w:sz w:val="20"/>
              </w:rPr>
              <w:t>Donner des instructions opérationnelles aux caristes.</w:t>
            </w:r>
          </w:p>
          <w:p w:rsidR="008773C0" w:rsidRDefault="008773C0" w:rsidP="004942FF">
            <w:pPr>
              <w:numPr>
                <w:ilvl w:val="0"/>
                <w:numId w:val="1"/>
              </w:numPr>
              <w:tabs>
                <w:tab w:val="left" w:pos="395"/>
              </w:tabs>
              <w:ind w:left="367" w:right="110" w:hanging="367"/>
              <w:jc w:val="both"/>
              <w:rPr>
                <w:rFonts w:ascii="Arial" w:hAnsi="Arial" w:cs="Arial"/>
                <w:sz w:val="20"/>
              </w:rPr>
            </w:pPr>
            <w:r>
              <w:rPr>
                <w:rFonts w:ascii="Arial" w:hAnsi="Arial" w:cs="Arial"/>
                <w:sz w:val="20"/>
              </w:rPr>
              <w:t>Se concerter avec le chef concernant le planning de travail, avec les caristes concernant l’entreposage et le chargement des marchandises. S’informer auprès des départements conditionnement, production concernant l’arrivée des produits finis à expédier, stocker. Se concerter avec les collègues magasiniers.</w:t>
            </w:r>
          </w:p>
          <w:p w:rsidR="008773C0" w:rsidRDefault="008773C0" w:rsidP="004942FF">
            <w:pPr>
              <w:tabs>
                <w:tab w:val="left" w:pos="395"/>
              </w:tabs>
              <w:ind w:right="110"/>
              <w:jc w:val="both"/>
              <w:rPr>
                <w:rFonts w:ascii="Arial" w:hAnsi="Arial" w:cs="Arial"/>
                <w:sz w:val="20"/>
              </w:rPr>
            </w:pPr>
          </w:p>
        </w:tc>
      </w:tr>
      <w:tr w:rsidR="008773C0" w:rsidTr="004942FF">
        <w:tblPrEx>
          <w:tblCellMar>
            <w:top w:w="0" w:type="dxa"/>
            <w:bottom w:w="0" w:type="dxa"/>
          </w:tblCellMar>
        </w:tblPrEx>
        <w:trPr>
          <w:trHeight w:val="3185"/>
        </w:trPr>
        <w:tc>
          <w:tcPr>
            <w:tcW w:w="1980" w:type="dxa"/>
            <w:tcBorders>
              <w:top w:val="single" w:sz="6" w:space="0" w:color="auto"/>
              <w:left w:val="double" w:sz="6" w:space="0" w:color="auto"/>
              <w:bottom w:val="double" w:sz="6" w:space="0" w:color="auto"/>
              <w:right w:val="single" w:sz="6" w:space="0" w:color="auto"/>
            </w:tcBorders>
            <w:shd w:val="pct15" w:color="auto" w:fill="FFFFFF"/>
          </w:tcPr>
          <w:p w:rsidR="008773C0" w:rsidRDefault="008773C0" w:rsidP="004942FF">
            <w:pPr>
              <w:numPr>
                <w:ilvl w:val="12"/>
                <w:numId w:val="0"/>
              </w:numPr>
              <w:rPr>
                <w:rFonts w:ascii="Arial" w:hAnsi="Arial" w:cs="Arial"/>
                <w:b/>
                <w:sz w:val="20"/>
              </w:rPr>
            </w:pPr>
            <w:r>
              <w:rPr>
                <w:rFonts w:ascii="Arial" w:hAnsi="Arial" w:cs="Arial"/>
                <w:b/>
                <w:sz w:val="20"/>
              </w:rPr>
              <w:t>Aptitudes spécifiques/</w:t>
            </w:r>
          </w:p>
          <w:p w:rsidR="008773C0" w:rsidRDefault="008773C0" w:rsidP="004942FF">
            <w:pPr>
              <w:numPr>
                <w:ilvl w:val="12"/>
                <w:numId w:val="0"/>
              </w:numPr>
              <w:rPr>
                <w:rFonts w:ascii="Arial" w:hAnsi="Arial" w:cs="Arial"/>
                <w:sz w:val="20"/>
              </w:rPr>
            </w:pPr>
            <w:r>
              <w:rPr>
                <w:rFonts w:ascii="Arial" w:hAnsi="Arial" w:cs="Arial"/>
                <w:b/>
                <w:sz w:val="20"/>
              </w:rPr>
              <w:t>exigences</w:t>
            </w:r>
          </w:p>
        </w:tc>
        <w:tc>
          <w:tcPr>
            <w:tcW w:w="8100" w:type="dxa"/>
            <w:gridSpan w:val="3"/>
            <w:tcBorders>
              <w:top w:val="single" w:sz="6" w:space="0" w:color="auto"/>
              <w:left w:val="single" w:sz="6" w:space="0" w:color="auto"/>
              <w:bottom w:val="double" w:sz="6" w:space="0" w:color="auto"/>
              <w:right w:val="double" w:sz="6" w:space="0" w:color="auto"/>
            </w:tcBorders>
          </w:tcPr>
          <w:p w:rsidR="008773C0" w:rsidRDefault="008773C0" w:rsidP="004942FF">
            <w:pPr>
              <w:numPr>
                <w:ilvl w:val="0"/>
                <w:numId w:val="1"/>
              </w:numPr>
              <w:tabs>
                <w:tab w:val="left" w:pos="395"/>
              </w:tabs>
              <w:ind w:left="367" w:right="110" w:hanging="367"/>
              <w:jc w:val="both"/>
              <w:rPr>
                <w:rFonts w:ascii="Arial" w:hAnsi="Arial" w:cs="Arial"/>
                <w:sz w:val="20"/>
              </w:rPr>
            </w:pPr>
            <w:r>
              <w:rPr>
                <w:rFonts w:ascii="Arial" w:hAnsi="Arial" w:cs="Arial"/>
                <w:sz w:val="20"/>
              </w:rPr>
              <w:t>Manipuler un chariot élévateur. Se servir d’un PC pour encoder les données relatives aux stocks, aux commandes, …</w:t>
            </w:r>
          </w:p>
          <w:p w:rsidR="008773C0" w:rsidRDefault="008773C0" w:rsidP="004942FF">
            <w:pPr>
              <w:numPr>
                <w:ilvl w:val="0"/>
                <w:numId w:val="1"/>
              </w:numPr>
              <w:tabs>
                <w:tab w:val="left" w:pos="395"/>
              </w:tabs>
              <w:ind w:left="367" w:right="110" w:hanging="367"/>
              <w:jc w:val="both"/>
              <w:rPr>
                <w:rFonts w:ascii="Arial" w:hAnsi="Arial" w:cs="Arial"/>
                <w:sz w:val="20"/>
              </w:rPr>
            </w:pPr>
            <w:r>
              <w:rPr>
                <w:rFonts w:ascii="Arial" w:hAnsi="Arial" w:cs="Arial"/>
                <w:sz w:val="20"/>
              </w:rPr>
              <w:t>Etre attentif lors de la manipulation du chariot élévateur.</w:t>
            </w:r>
          </w:p>
        </w:tc>
      </w:tr>
    </w:tbl>
    <w:p w:rsidR="001D3063" w:rsidRDefault="001D3063" w:rsidP="001D3063"/>
    <w:tbl>
      <w:tblPr>
        <w:tblW w:w="10080" w:type="dxa"/>
        <w:tblInd w:w="-4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980"/>
        <w:gridCol w:w="540"/>
        <w:gridCol w:w="2520"/>
        <w:gridCol w:w="5040"/>
      </w:tblGrid>
      <w:tr w:rsidR="00AC0641" w:rsidTr="004942FF">
        <w:tblPrEx>
          <w:tblCellMar>
            <w:top w:w="0" w:type="dxa"/>
            <w:bottom w:w="0" w:type="dxa"/>
          </w:tblCellMar>
        </w:tblPrEx>
        <w:trPr>
          <w:trHeight w:val="777"/>
        </w:trPr>
        <w:tc>
          <w:tcPr>
            <w:tcW w:w="2520" w:type="dxa"/>
            <w:gridSpan w:val="2"/>
            <w:tcBorders>
              <w:top w:val="double" w:sz="6" w:space="0" w:color="auto"/>
              <w:left w:val="double" w:sz="6" w:space="0" w:color="auto"/>
              <w:bottom w:val="nil"/>
              <w:right w:val="nil"/>
            </w:tcBorders>
            <w:shd w:val="clear" w:color="auto" w:fill="C0C0C0"/>
            <w:vAlign w:val="center"/>
          </w:tcPr>
          <w:p w:rsidR="00AC0641" w:rsidRDefault="007007A4" w:rsidP="004942FF">
            <w:pPr>
              <w:pStyle w:val="Heading1"/>
              <w:jc w:val="left"/>
              <w:rPr>
                <w:rFonts w:ascii="Arial" w:hAnsi="Arial" w:cs="Arial"/>
                <w:sz w:val="22"/>
                <w:lang w:val="fr-FR"/>
              </w:rPr>
            </w:pPr>
            <w:r>
              <w:rPr>
                <w:rFonts w:ascii="Arial" w:hAnsi="Arial" w:cs="Arial"/>
                <w:lang w:val="nl-BE" w:eastAsia="nl-BE"/>
              </w:rPr>
              <w:lastRenderedPageBreak/>
              <w:drawing>
                <wp:inline distT="0" distB="0" distL="0" distR="0">
                  <wp:extent cx="1508760" cy="396240"/>
                  <wp:effectExtent l="19050" t="0" r="0" b="0"/>
                  <wp:docPr id="2" name="Picture 2" descr="logo transparant via 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ransparant via bitmap"/>
                          <pic:cNvPicPr>
                            <a:picLocks noChangeAspect="1" noChangeArrowheads="1"/>
                          </pic:cNvPicPr>
                        </pic:nvPicPr>
                        <pic:blipFill>
                          <a:blip r:embed="rId5"/>
                          <a:srcRect/>
                          <a:stretch>
                            <a:fillRect/>
                          </a:stretch>
                        </pic:blipFill>
                        <pic:spPr bwMode="auto">
                          <a:xfrm>
                            <a:off x="0" y="0"/>
                            <a:ext cx="1508760" cy="396240"/>
                          </a:xfrm>
                          <a:prstGeom prst="rect">
                            <a:avLst/>
                          </a:prstGeom>
                          <a:noFill/>
                          <a:ln w="9525">
                            <a:noFill/>
                            <a:miter lim="800000"/>
                            <a:headEnd/>
                            <a:tailEnd/>
                          </a:ln>
                        </pic:spPr>
                      </pic:pic>
                    </a:graphicData>
                  </a:graphic>
                </wp:inline>
              </w:drawing>
            </w:r>
          </w:p>
        </w:tc>
        <w:tc>
          <w:tcPr>
            <w:tcW w:w="7560" w:type="dxa"/>
            <w:gridSpan w:val="2"/>
            <w:tcBorders>
              <w:top w:val="double" w:sz="6" w:space="0" w:color="auto"/>
              <w:left w:val="nil"/>
              <w:bottom w:val="nil"/>
              <w:right w:val="double" w:sz="6" w:space="0" w:color="auto"/>
            </w:tcBorders>
            <w:shd w:val="clear" w:color="auto" w:fill="C0C0C0"/>
            <w:vAlign w:val="center"/>
          </w:tcPr>
          <w:p w:rsidR="00AC0641" w:rsidRDefault="00AC0641" w:rsidP="004942FF">
            <w:pPr>
              <w:jc w:val="center"/>
              <w:rPr>
                <w:rFonts w:ascii="Arial" w:hAnsi="Arial" w:cs="Arial"/>
                <w:b/>
                <w:sz w:val="32"/>
              </w:rPr>
            </w:pPr>
            <w:r>
              <w:rPr>
                <w:rFonts w:ascii="Arial" w:hAnsi="Arial" w:cs="Arial"/>
                <w:b/>
                <w:sz w:val="32"/>
              </w:rPr>
              <w:t>CP 118 - Transformation de pommes de terre</w:t>
            </w:r>
          </w:p>
          <w:p w:rsidR="00AC0641" w:rsidRDefault="00AC0641" w:rsidP="004942FF">
            <w:pPr>
              <w:jc w:val="center"/>
              <w:rPr>
                <w:rFonts w:ascii="Arial" w:hAnsi="Arial" w:cs="Arial"/>
                <w:sz w:val="30"/>
              </w:rPr>
            </w:pPr>
            <w:r>
              <w:rPr>
                <w:rFonts w:ascii="Arial" w:hAnsi="Arial" w:cs="Arial"/>
                <w:b/>
                <w:sz w:val="30"/>
              </w:rPr>
              <w:t>ORBA – DESCRIPTION DE FONCTION</w:t>
            </w:r>
          </w:p>
        </w:tc>
      </w:tr>
      <w:tr w:rsidR="00AC0641" w:rsidTr="004942FF">
        <w:tblPrEx>
          <w:tblCellMar>
            <w:top w:w="0" w:type="dxa"/>
            <w:bottom w:w="0" w:type="dxa"/>
          </w:tblCellMar>
        </w:tblPrEx>
        <w:trPr>
          <w:trHeight w:val="549"/>
        </w:trPr>
        <w:tc>
          <w:tcPr>
            <w:tcW w:w="5040" w:type="dxa"/>
            <w:gridSpan w:val="3"/>
            <w:tcBorders>
              <w:top w:val="single" w:sz="6" w:space="0" w:color="auto"/>
              <w:left w:val="double" w:sz="6" w:space="0" w:color="auto"/>
              <w:bottom w:val="single" w:sz="6" w:space="0" w:color="auto"/>
              <w:right w:val="single" w:sz="6" w:space="0" w:color="auto"/>
            </w:tcBorders>
            <w:shd w:val="pct15" w:color="auto" w:fill="FFFFFF"/>
            <w:vAlign w:val="center"/>
          </w:tcPr>
          <w:p w:rsidR="00AC0641" w:rsidRDefault="00AC0641" w:rsidP="004942FF">
            <w:pPr>
              <w:tabs>
                <w:tab w:val="left" w:pos="1550"/>
                <w:tab w:val="left" w:pos="1730"/>
              </w:tabs>
              <w:ind w:left="1730" w:hanging="1730"/>
              <w:rPr>
                <w:rFonts w:ascii="Arial" w:hAnsi="Arial" w:cs="Arial"/>
                <w:b/>
                <w:sz w:val="20"/>
              </w:rPr>
            </w:pPr>
            <w:r>
              <w:rPr>
                <w:rFonts w:ascii="Arial" w:hAnsi="Arial" w:cs="Arial"/>
                <w:b/>
                <w:sz w:val="22"/>
              </w:rPr>
              <w:t>Fonction</w:t>
            </w:r>
            <w:r>
              <w:rPr>
                <w:rFonts w:ascii="Arial" w:hAnsi="Arial" w:cs="Arial"/>
                <w:b/>
                <w:sz w:val="22"/>
              </w:rPr>
              <w:tab/>
              <w:t xml:space="preserve">: Technicien de (ligne) production </w:t>
            </w:r>
          </w:p>
        </w:tc>
        <w:tc>
          <w:tcPr>
            <w:tcW w:w="5040" w:type="dxa"/>
            <w:tcBorders>
              <w:top w:val="single" w:sz="6" w:space="0" w:color="auto"/>
              <w:left w:val="single" w:sz="6" w:space="0" w:color="auto"/>
              <w:bottom w:val="single" w:sz="6" w:space="0" w:color="auto"/>
              <w:right w:val="double" w:sz="6" w:space="0" w:color="auto"/>
            </w:tcBorders>
            <w:shd w:val="pct15" w:color="auto" w:fill="FFFFFF"/>
            <w:vAlign w:val="center"/>
          </w:tcPr>
          <w:p w:rsidR="00AC0641" w:rsidRDefault="00AC0641" w:rsidP="004942FF">
            <w:pPr>
              <w:tabs>
                <w:tab w:val="left" w:pos="2090"/>
                <w:tab w:val="left" w:pos="2450"/>
              </w:tabs>
              <w:ind w:left="2450" w:hanging="2450"/>
              <w:rPr>
                <w:rFonts w:ascii="Arial" w:hAnsi="Arial" w:cs="Arial"/>
                <w:b/>
                <w:sz w:val="20"/>
              </w:rPr>
            </w:pPr>
            <w:r>
              <w:rPr>
                <w:rFonts w:ascii="Arial" w:hAnsi="Arial" w:cs="Arial"/>
                <w:b/>
                <w:sz w:val="22"/>
              </w:rPr>
              <w:t>Statut</w:t>
            </w:r>
            <w:r>
              <w:rPr>
                <w:rFonts w:ascii="Arial" w:hAnsi="Arial" w:cs="Arial"/>
                <w:b/>
                <w:sz w:val="22"/>
              </w:rPr>
              <w:tab/>
              <w:t>:</w:t>
            </w:r>
            <w:r>
              <w:rPr>
                <w:rFonts w:ascii="Arial" w:hAnsi="Arial" w:cs="Arial"/>
                <w:sz w:val="20"/>
              </w:rPr>
              <w:tab/>
              <w:t>APPROUVEE</w:t>
            </w:r>
          </w:p>
        </w:tc>
      </w:tr>
      <w:tr w:rsidR="00AC0641" w:rsidTr="004942FF">
        <w:tblPrEx>
          <w:tblCellMar>
            <w:top w:w="0" w:type="dxa"/>
            <w:bottom w:w="0" w:type="dxa"/>
          </w:tblCellMar>
        </w:tblPrEx>
        <w:trPr>
          <w:trHeight w:val="515"/>
        </w:trPr>
        <w:tc>
          <w:tcPr>
            <w:tcW w:w="5040" w:type="dxa"/>
            <w:gridSpan w:val="3"/>
            <w:tcBorders>
              <w:top w:val="single" w:sz="6" w:space="0" w:color="auto"/>
              <w:left w:val="double" w:sz="6" w:space="0" w:color="auto"/>
              <w:bottom w:val="single" w:sz="6" w:space="0" w:color="auto"/>
              <w:right w:val="single" w:sz="6" w:space="0" w:color="auto"/>
            </w:tcBorders>
            <w:shd w:val="pct15" w:color="auto" w:fill="FFFFFF"/>
            <w:vAlign w:val="center"/>
          </w:tcPr>
          <w:p w:rsidR="00AC0641" w:rsidRDefault="00AC0641" w:rsidP="004942FF">
            <w:pPr>
              <w:tabs>
                <w:tab w:val="left" w:pos="1550"/>
                <w:tab w:val="left" w:pos="1730"/>
              </w:tabs>
              <w:ind w:left="1730" w:hanging="1730"/>
              <w:rPr>
                <w:rFonts w:ascii="Arial" w:hAnsi="Arial" w:cs="Arial"/>
                <w:b/>
                <w:sz w:val="20"/>
              </w:rPr>
            </w:pPr>
            <w:r>
              <w:rPr>
                <w:rFonts w:ascii="Arial" w:hAnsi="Arial" w:cs="Arial"/>
                <w:b/>
                <w:sz w:val="22"/>
              </w:rPr>
              <w:t>Code fonction</w:t>
            </w:r>
            <w:r>
              <w:rPr>
                <w:rFonts w:ascii="Arial" w:hAnsi="Arial" w:cs="Arial"/>
                <w:b/>
                <w:sz w:val="22"/>
              </w:rPr>
              <w:tab/>
              <w:t>:</w:t>
            </w:r>
            <w:r>
              <w:rPr>
                <w:rFonts w:ascii="Arial" w:hAnsi="Arial" w:cs="Arial"/>
                <w:sz w:val="20"/>
              </w:rPr>
              <w:tab/>
              <w:t xml:space="preserve"> 01.06.03</w:t>
            </w:r>
          </w:p>
        </w:tc>
        <w:tc>
          <w:tcPr>
            <w:tcW w:w="5040" w:type="dxa"/>
            <w:tcBorders>
              <w:top w:val="single" w:sz="6" w:space="0" w:color="auto"/>
              <w:left w:val="single" w:sz="6" w:space="0" w:color="auto"/>
              <w:bottom w:val="single" w:sz="6" w:space="0" w:color="auto"/>
              <w:right w:val="double" w:sz="6" w:space="0" w:color="auto"/>
            </w:tcBorders>
            <w:shd w:val="pct15" w:color="auto" w:fill="FFFFFF"/>
            <w:vAlign w:val="center"/>
          </w:tcPr>
          <w:p w:rsidR="00AC0641" w:rsidRDefault="00AC0641" w:rsidP="004942FF">
            <w:pPr>
              <w:tabs>
                <w:tab w:val="left" w:pos="2090"/>
                <w:tab w:val="left" w:pos="2450"/>
              </w:tabs>
              <w:ind w:left="2450" w:hanging="2450"/>
              <w:rPr>
                <w:rFonts w:ascii="Arial" w:hAnsi="Arial" w:cs="Arial"/>
                <w:b/>
                <w:sz w:val="20"/>
              </w:rPr>
            </w:pPr>
          </w:p>
        </w:tc>
      </w:tr>
      <w:tr w:rsidR="00AC0641" w:rsidTr="004942FF">
        <w:tblPrEx>
          <w:tblCellMar>
            <w:top w:w="0" w:type="dxa"/>
            <w:bottom w:w="0" w:type="dxa"/>
          </w:tblCellMar>
        </w:tblPrEx>
        <w:trPr>
          <w:trHeight w:val="532"/>
        </w:trPr>
        <w:tc>
          <w:tcPr>
            <w:tcW w:w="5040" w:type="dxa"/>
            <w:gridSpan w:val="3"/>
            <w:tcBorders>
              <w:top w:val="single" w:sz="6" w:space="0" w:color="auto"/>
              <w:left w:val="double" w:sz="6" w:space="0" w:color="auto"/>
              <w:bottom w:val="single" w:sz="6" w:space="0" w:color="auto"/>
              <w:right w:val="single" w:sz="6" w:space="0" w:color="auto"/>
            </w:tcBorders>
            <w:shd w:val="pct15" w:color="auto" w:fill="FFFFFF"/>
            <w:vAlign w:val="center"/>
          </w:tcPr>
          <w:p w:rsidR="00AC0641" w:rsidRDefault="00AC0641" w:rsidP="004942FF">
            <w:pPr>
              <w:tabs>
                <w:tab w:val="left" w:pos="1550"/>
                <w:tab w:val="left" w:pos="1730"/>
              </w:tabs>
              <w:ind w:left="1730" w:hanging="1730"/>
              <w:rPr>
                <w:rFonts w:ascii="Arial" w:hAnsi="Arial" w:cs="Arial"/>
                <w:b/>
                <w:sz w:val="20"/>
              </w:rPr>
            </w:pPr>
            <w:r>
              <w:rPr>
                <w:rFonts w:ascii="Arial" w:hAnsi="Arial" w:cs="Arial"/>
                <w:b/>
                <w:sz w:val="22"/>
              </w:rPr>
              <w:t>Date</w:t>
            </w:r>
            <w:r>
              <w:rPr>
                <w:rFonts w:ascii="Arial" w:hAnsi="Arial" w:cs="Arial"/>
                <w:b/>
                <w:sz w:val="22"/>
              </w:rPr>
              <w:tab/>
              <w:t>:</w:t>
            </w:r>
            <w:r>
              <w:rPr>
                <w:rFonts w:ascii="Arial" w:hAnsi="Arial" w:cs="Arial"/>
                <w:sz w:val="20"/>
              </w:rPr>
              <w:tab/>
              <w:t>20/12/2004</w:t>
            </w:r>
          </w:p>
        </w:tc>
        <w:tc>
          <w:tcPr>
            <w:tcW w:w="5040" w:type="dxa"/>
            <w:tcBorders>
              <w:top w:val="single" w:sz="6" w:space="0" w:color="auto"/>
              <w:left w:val="single" w:sz="6" w:space="0" w:color="auto"/>
              <w:bottom w:val="single" w:sz="6" w:space="0" w:color="auto"/>
              <w:right w:val="double" w:sz="6" w:space="0" w:color="auto"/>
            </w:tcBorders>
            <w:shd w:val="pct15" w:color="auto" w:fill="FFFFFF"/>
            <w:vAlign w:val="center"/>
          </w:tcPr>
          <w:p w:rsidR="00AC0641" w:rsidRDefault="00AC0641" w:rsidP="004942FF">
            <w:pPr>
              <w:tabs>
                <w:tab w:val="left" w:pos="2090"/>
                <w:tab w:val="left" w:pos="2450"/>
              </w:tabs>
              <w:ind w:left="2450" w:hanging="2450"/>
              <w:rPr>
                <w:rFonts w:ascii="Arial" w:hAnsi="Arial" w:cs="Arial"/>
                <w:b/>
                <w:sz w:val="20"/>
              </w:rPr>
            </w:pPr>
            <w:r>
              <w:rPr>
                <w:rFonts w:ascii="Arial" w:hAnsi="Arial" w:cs="Arial"/>
                <w:b/>
                <w:sz w:val="22"/>
              </w:rPr>
              <w:t>Type de fonction </w:t>
            </w:r>
            <w:r>
              <w:rPr>
                <w:rFonts w:ascii="Arial" w:hAnsi="Arial" w:cs="Arial"/>
                <w:sz w:val="20"/>
              </w:rPr>
              <w:t>:</w:t>
            </w:r>
            <w:r>
              <w:rPr>
                <w:rFonts w:ascii="Arial" w:hAnsi="Arial" w:cs="Arial"/>
                <w:sz w:val="20"/>
              </w:rPr>
              <w:tab/>
              <w:t>Technique</w:t>
            </w:r>
          </w:p>
        </w:tc>
      </w:tr>
      <w:tr w:rsidR="00AC0641" w:rsidTr="004942FF">
        <w:tblPrEx>
          <w:tblCellMar>
            <w:top w:w="0" w:type="dxa"/>
            <w:bottom w:w="0" w:type="dxa"/>
          </w:tblCellMar>
        </w:tblPrEx>
        <w:trPr>
          <w:cantSplit/>
          <w:trHeight w:val="1372"/>
        </w:trPr>
        <w:tc>
          <w:tcPr>
            <w:tcW w:w="1980" w:type="dxa"/>
            <w:tcBorders>
              <w:top w:val="single" w:sz="6" w:space="0" w:color="auto"/>
              <w:left w:val="double" w:sz="6" w:space="0" w:color="auto"/>
              <w:bottom w:val="single" w:sz="6" w:space="0" w:color="auto"/>
              <w:right w:val="single" w:sz="6" w:space="0" w:color="auto"/>
            </w:tcBorders>
            <w:shd w:val="pct15" w:color="auto" w:fill="FFFFFF"/>
          </w:tcPr>
          <w:p w:rsidR="00AC0641" w:rsidRDefault="00AC0641" w:rsidP="004942FF">
            <w:pPr>
              <w:rPr>
                <w:rFonts w:ascii="Arial" w:hAnsi="Arial" w:cs="Arial"/>
                <w:sz w:val="20"/>
              </w:rPr>
            </w:pPr>
            <w:r>
              <w:rPr>
                <w:rFonts w:ascii="Arial" w:hAnsi="Arial" w:cs="Arial"/>
                <w:b/>
                <w:sz w:val="20"/>
              </w:rPr>
              <w:t>Place dans l’organisation</w:t>
            </w:r>
          </w:p>
        </w:tc>
        <w:tc>
          <w:tcPr>
            <w:tcW w:w="8100" w:type="dxa"/>
            <w:gridSpan w:val="3"/>
            <w:tcBorders>
              <w:top w:val="single" w:sz="6" w:space="0" w:color="auto"/>
              <w:left w:val="single" w:sz="6" w:space="0" w:color="auto"/>
              <w:bottom w:val="single" w:sz="6" w:space="0" w:color="auto"/>
              <w:right w:val="double" w:sz="6" w:space="0" w:color="auto"/>
            </w:tcBorders>
          </w:tcPr>
          <w:p w:rsidR="00AC0641" w:rsidRDefault="00AC0641" w:rsidP="004942FF">
            <w:pPr>
              <w:tabs>
                <w:tab w:val="left" w:pos="1304"/>
                <w:tab w:val="left" w:pos="1541"/>
              </w:tabs>
              <w:ind w:left="1541" w:hanging="1541"/>
              <w:rPr>
                <w:rFonts w:ascii="Arial" w:hAnsi="Arial" w:cs="Arial"/>
                <w:sz w:val="20"/>
              </w:rPr>
            </w:pPr>
            <w:r>
              <w:rPr>
                <w:rFonts w:ascii="Arial" w:hAnsi="Arial" w:cs="Arial"/>
                <w:b/>
                <w:sz w:val="20"/>
              </w:rPr>
              <w:t>Chef direct</w:t>
            </w:r>
            <w:r>
              <w:rPr>
                <w:rFonts w:ascii="Arial" w:hAnsi="Arial" w:cs="Arial"/>
                <w:b/>
                <w:sz w:val="20"/>
              </w:rPr>
              <w:tab/>
              <w:t>:</w:t>
            </w:r>
            <w:r>
              <w:rPr>
                <w:rFonts w:ascii="Arial" w:hAnsi="Arial" w:cs="Arial"/>
                <w:sz w:val="20"/>
              </w:rPr>
              <w:tab/>
            </w:r>
            <w:r>
              <w:rPr>
                <w:rFonts w:ascii="Arial" w:hAnsi="Arial" w:cs="Arial"/>
                <w:sz w:val="20"/>
              </w:rPr>
              <w:tab/>
              <w:t xml:space="preserve">Responsable Service Technique dont relèvent les techniciens, les </w:t>
            </w:r>
            <w:r>
              <w:rPr>
                <w:rFonts w:ascii="Arial" w:hAnsi="Arial" w:cs="Arial"/>
                <w:sz w:val="20"/>
              </w:rPr>
              <w:tab/>
              <w:t xml:space="preserve">mécaniciens, les techniciens de production, les mécaniciens </w:t>
            </w:r>
            <w:r>
              <w:rPr>
                <w:rFonts w:ascii="Arial" w:hAnsi="Arial" w:cs="Arial"/>
                <w:sz w:val="20"/>
              </w:rPr>
              <w:tab/>
              <w:t xml:space="preserve">automatisation de processus, les mécaniciens entretien </w:t>
            </w:r>
            <w:r>
              <w:rPr>
                <w:rFonts w:ascii="Arial" w:hAnsi="Arial" w:cs="Arial"/>
                <w:sz w:val="20"/>
              </w:rPr>
              <w:tab/>
              <w:t xml:space="preserve">couteaux et l’opérateur énergies et fluides. </w:t>
            </w:r>
          </w:p>
          <w:p w:rsidR="00AC0641" w:rsidRDefault="00AC0641" w:rsidP="004942FF">
            <w:pPr>
              <w:tabs>
                <w:tab w:val="left" w:pos="1304"/>
                <w:tab w:val="left" w:pos="1541"/>
              </w:tabs>
              <w:ind w:left="1541" w:hanging="1541"/>
              <w:rPr>
                <w:rFonts w:ascii="Arial" w:hAnsi="Arial" w:cs="Arial"/>
                <w:sz w:val="20"/>
              </w:rPr>
            </w:pPr>
            <w:r>
              <w:rPr>
                <w:rFonts w:ascii="Arial" w:hAnsi="Arial" w:cs="Arial"/>
                <w:b/>
                <w:sz w:val="20"/>
              </w:rPr>
              <w:t>Subordonnés :</w:t>
            </w:r>
            <w:r>
              <w:rPr>
                <w:rFonts w:ascii="Arial" w:hAnsi="Arial" w:cs="Arial"/>
                <w:b/>
                <w:sz w:val="20"/>
              </w:rPr>
              <w:tab/>
            </w:r>
            <w:r>
              <w:rPr>
                <w:rFonts w:ascii="Arial" w:hAnsi="Arial" w:cs="Arial"/>
                <w:b/>
                <w:sz w:val="20"/>
              </w:rPr>
              <w:tab/>
              <w:t>n.a.</w:t>
            </w:r>
          </w:p>
          <w:p w:rsidR="00AC0641" w:rsidRDefault="00AC0641" w:rsidP="004942FF">
            <w:pPr>
              <w:tabs>
                <w:tab w:val="left" w:pos="1304"/>
                <w:tab w:val="left" w:pos="1541"/>
              </w:tabs>
              <w:ind w:left="1541" w:hanging="1541"/>
              <w:rPr>
                <w:rFonts w:ascii="Arial" w:hAnsi="Arial" w:cs="Arial"/>
                <w:sz w:val="20"/>
              </w:rPr>
            </w:pPr>
          </w:p>
        </w:tc>
      </w:tr>
      <w:tr w:rsidR="00AC0641" w:rsidTr="004942FF">
        <w:tblPrEx>
          <w:tblCellMar>
            <w:top w:w="0" w:type="dxa"/>
            <w:bottom w:w="0" w:type="dxa"/>
          </w:tblCellMar>
        </w:tblPrEx>
        <w:trPr>
          <w:trHeight w:val="1966"/>
        </w:trPr>
        <w:tc>
          <w:tcPr>
            <w:tcW w:w="1980" w:type="dxa"/>
            <w:tcBorders>
              <w:top w:val="single" w:sz="6" w:space="0" w:color="auto"/>
              <w:left w:val="double" w:sz="6" w:space="0" w:color="auto"/>
              <w:bottom w:val="single" w:sz="6" w:space="0" w:color="auto"/>
              <w:right w:val="single" w:sz="6" w:space="0" w:color="auto"/>
            </w:tcBorders>
            <w:shd w:val="pct15" w:color="auto" w:fill="FFFFFF"/>
          </w:tcPr>
          <w:p w:rsidR="00AC0641" w:rsidRDefault="00AC0641" w:rsidP="004942FF">
            <w:pPr>
              <w:rPr>
                <w:rFonts w:ascii="Arial" w:hAnsi="Arial" w:cs="Arial"/>
                <w:sz w:val="20"/>
              </w:rPr>
            </w:pPr>
            <w:r>
              <w:rPr>
                <w:rFonts w:ascii="Arial" w:hAnsi="Arial" w:cs="Arial"/>
                <w:b/>
                <w:sz w:val="20"/>
              </w:rPr>
              <w:t>But de la fonction</w:t>
            </w:r>
          </w:p>
        </w:tc>
        <w:tc>
          <w:tcPr>
            <w:tcW w:w="8100" w:type="dxa"/>
            <w:gridSpan w:val="3"/>
            <w:tcBorders>
              <w:top w:val="single" w:sz="6" w:space="0" w:color="auto"/>
              <w:left w:val="single" w:sz="6" w:space="0" w:color="auto"/>
              <w:bottom w:val="single" w:sz="6" w:space="0" w:color="auto"/>
              <w:right w:val="double" w:sz="6" w:space="0" w:color="auto"/>
            </w:tcBorders>
          </w:tcPr>
          <w:p w:rsidR="00AC0641" w:rsidRDefault="00AC0641" w:rsidP="004942FF">
            <w:pPr>
              <w:numPr>
                <w:ilvl w:val="0"/>
                <w:numId w:val="1"/>
              </w:numPr>
              <w:tabs>
                <w:tab w:val="left" w:pos="395"/>
              </w:tabs>
              <w:ind w:left="367" w:right="110" w:hanging="367"/>
              <w:jc w:val="both"/>
              <w:rPr>
                <w:rFonts w:ascii="Arial" w:hAnsi="Arial" w:cs="Arial"/>
                <w:sz w:val="20"/>
              </w:rPr>
            </w:pPr>
            <w:r>
              <w:rPr>
                <w:rFonts w:ascii="Arial" w:hAnsi="Arial" w:cs="Arial"/>
                <w:sz w:val="20"/>
              </w:rPr>
              <w:t xml:space="preserve">Entretenir, dépanner et régler une ligne de production ou une zone déterminée au niveau mécanique, électrique et automatisation (de façon limitée) afin que les processus de production se passent de manière optimale. </w:t>
            </w:r>
          </w:p>
          <w:p w:rsidR="00AC0641" w:rsidRDefault="00AC0641" w:rsidP="004942FF">
            <w:pPr>
              <w:tabs>
                <w:tab w:val="left" w:pos="395"/>
              </w:tabs>
              <w:ind w:right="110"/>
              <w:jc w:val="both"/>
              <w:rPr>
                <w:rFonts w:ascii="Arial" w:hAnsi="Arial" w:cs="Arial"/>
                <w:sz w:val="20"/>
              </w:rPr>
            </w:pPr>
          </w:p>
        </w:tc>
      </w:tr>
      <w:tr w:rsidR="00AC0641" w:rsidTr="004942FF">
        <w:tblPrEx>
          <w:tblCellMar>
            <w:top w:w="0" w:type="dxa"/>
            <w:bottom w:w="0" w:type="dxa"/>
          </w:tblCellMar>
        </w:tblPrEx>
        <w:trPr>
          <w:trHeight w:val="2496"/>
        </w:trPr>
        <w:tc>
          <w:tcPr>
            <w:tcW w:w="1980" w:type="dxa"/>
            <w:tcBorders>
              <w:top w:val="single" w:sz="6" w:space="0" w:color="auto"/>
              <w:left w:val="double" w:sz="6" w:space="0" w:color="auto"/>
              <w:bottom w:val="single" w:sz="6" w:space="0" w:color="auto"/>
              <w:right w:val="single" w:sz="6" w:space="0" w:color="auto"/>
            </w:tcBorders>
            <w:shd w:val="pct15" w:color="auto" w:fill="FFFFFF"/>
          </w:tcPr>
          <w:p w:rsidR="00AC0641" w:rsidRDefault="00AC0641" w:rsidP="004942FF">
            <w:pPr>
              <w:rPr>
                <w:rFonts w:ascii="Arial" w:hAnsi="Arial" w:cs="Arial"/>
                <w:b/>
                <w:sz w:val="20"/>
              </w:rPr>
            </w:pPr>
            <w:r>
              <w:rPr>
                <w:rFonts w:ascii="Arial" w:hAnsi="Arial" w:cs="Arial"/>
                <w:b/>
                <w:sz w:val="20"/>
              </w:rPr>
              <w:t>Nature des activités/</w:t>
            </w:r>
          </w:p>
          <w:p w:rsidR="00AC0641" w:rsidRDefault="00AC0641" w:rsidP="004942FF">
            <w:pPr>
              <w:rPr>
                <w:rFonts w:ascii="Arial" w:hAnsi="Arial" w:cs="Arial"/>
                <w:sz w:val="20"/>
              </w:rPr>
            </w:pPr>
            <w:r>
              <w:rPr>
                <w:rFonts w:ascii="Arial" w:hAnsi="Arial" w:cs="Arial"/>
                <w:b/>
                <w:sz w:val="20"/>
              </w:rPr>
              <w:t>responsabilités</w:t>
            </w:r>
          </w:p>
        </w:tc>
        <w:tc>
          <w:tcPr>
            <w:tcW w:w="8100" w:type="dxa"/>
            <w:gridSpan w:val="3"/>
            <w:tcBorders>
              <w:top w:val="single" w:sz="6" w:space="0" w:color="auto"/>
              <w:left w:val="single" w:sz="6" w:space="0" w:color="auto"/>
              <w:bottom w:val="single" w:sz="6" w:space="0" w:color="auto"/>
              <w:right w:val="double" w:sz="6" w:space="0" w:color="auto"/>
            </w:tcBorders>
          </w:tcPr>
          <w:p w:rsidR="00AC0641" w:rsidRDefault="00AC0641" w:rsidP="004942FF">
            <w:pPr>
              <w:numPr>
                <w:ilvl w:val="0"/>
                <w:numId w:val="1"/>
              </w:numPr>
              <w:tabs>
                <w:tab w:val="left" w:pos="395"/>
              </w:tabs>
              <w:ind w:left="367" w:right="110" w:hanging="367"/>
              <w:jc w:val="both"/>
              <w:rPr>
                <w:rFonts w:ascii="Arial" w:hAnsi="Arial" w:cs="Arial"/>
                <w:sz w:val="20"/>
              </w:rPr>
            </w:pPr>
            <w:r>
              <w:rPr>
                <w:rFonts w:ascii="Arial" w:hAnsi="Arial" w:cs="Arial"/>
                <w:sz w:val="20"/>
              </w:rPr>
              <w:t xml:space="preserve">Assurer le démarrage et le bon fonctionnement de la ligne. </w:t>
            </w:r>
          </w:p>
          <w:p w:rsidR="00AC0641" w:rsidRDefault="00AC0641" w:rsidP="004942FF">
            <w:pPr>
              <w:numPr>
                <w:ilvl w:val="0"/>
                <w:numId w:val="1"/>
              </w:numPr>
              <w:tabs>
                <w:tab w:val="left" w:pos="395"/>
              </w:tabs>
              <w:ind w:left="367" w:right="110" w:hanging="367"/>
              <w:jc w:val="both"/>
              <w:rPr>
                <w:rFonts w:ascii="Arial" w:hAnsi="Arial" w:cs="Arial"/>
                <w:sz w:val="20"/>
              </w:rPr>
            </w:pPr>
            <w:r>
              <w:rPr>
                <w:rFonts w:ascii="Arial" w:hAnsi="Arial" w:cs="Arial"/>
                <w:sz w:val="20"/>
              </w:rPr>
              <w:t xml:space="preserve">Assurer les réglages nécessaires. </w:t>
            </w:r>
          </w:p>
          <w:p w:rsidR="00AC0641" w:rsidRDefault="00AC0641" w:rsidP="004942FF">
            <w:pPr>
              <w:numPr>
                <w:ilvl w:val="0"/>
                <w:numId w:val="1"/>
              </w:numPr>
              <w:tabs>
                <w:tab w:val="left" w:pos="395"/>
              </w:tabs>
              <w:ind w:left="367" w:right="110" w:hanging="367"/>
              <w:jc w:val="both"/>
              <w:rPr>
                <w:rFonts w:ascii="Arial" w:hAnsi="Arial" w:cs="Arial"/>
                <w:sz w:val="20"/>
              </w:rPr>
            </w:pPr>
            <w:r>
              <w:rPr>
                <w:rFonts w:ascii="Arial" w:hAnsi="Arial" w:cs="Arial"/>
                <w:sz w:val="20"/>
              </w:rPr>
              <w:t>Recevoir l’annonce d’une panne ou d’un dérangement technique et en chercher l’origine.</w:t>
            </w:r>
          </w:p>
          <w:p w:rsidR="00AC0641" w:rsidRDefault="00AC0641" w:rsidP="004942FF">
            <w:pPr>
              <w:numPr>
                <w:ilvl w:val="0"/>
                <w:numId w:val="1"/>
              </w:numPr>
              <w:tabs>
                <w:tab w:val="left" w:pos="395"/>
              </w:tabs>
              <w:ind w:left="367" w:right="110" w:hanging="367"/>
              <w:jc w:val="both"/>
              <w:rPr>
                <w:rFonts w:ascii="Arial" w:hAnsi="Arial" w:cs="Arial"/>
                <w:sz w:val="20"/>
              </w:rPr>
            </w:pPr>
            <w:r>
              <w:rPr>
                <w:rFonts w:ascii="Arial" w:hAnsi="Arial" w:cs="Arial"/>
                <w:sz w:val="20"/>
              </w:rPr>
              <w:t>Réaliser les réparations urgentes et de routine.</w:t>
            </w:r>
          </w:p>
          <w:p w:rsidR="00AC0641" w:rsidRDefault="00AC0641" w:rsidP="004942FF">
            <w:pPr>
              <w:numPr>
                <w:ilvl w:val="0"/>
                <w:numId w:val="1"/>
              </w:numPr>
              <w:tabs>
                <w:tab w:val="left" w:pos="395"/>
              </w:tabs>
              <w:ind w:left="367" w:right="110" w:hanging="367"/>
              <w:jc w:val="both"/>
              <w:rPr>
                <w:rFonts w:ascii="Arial" w:hAnsi="Arial" w:cs="Arial"/>
                <w:sz w:val="20"/>
              </w:rPr>
            </w:pPr>
            <w:r>
              <w:rPr>
                <w:rFonts w:ascii="Arial" w:hAnsi="Arial" w:cs="Arial"/>
                <w:sz w:val="20"/>
              </w:rPr>
              <w:t>Participer aux entretiens préventifs</w:t>
            </w:r>
          </w:p>
          <w:p w:rsidR="00AC0641" w:rsidRDefault="00AC0641" w:rsidP="004942FF">
            <w:pPr>
              <w:tabs>
                <w:tab w:val="left" w:pos="2610"/>
              </w:tabs>
              <w:ind w:right="110"/>
              <w:jc w:val="both"/>
              <w:rPr>
                <w:rFonts w:ascii="Arial" w:hAnsi="Arial" w:cs="Arial"/>
                <w:sz w:val="20"/>
              </w:rPr>
            </w:pPr>
          </w:p>
        </w:tc>
      </w:tr>
      <w:tr w:rsidR="00AC0641" w:rsidTr="004942FF">
        <w:tblPrEx>
          <w:tblCellMar>
            <w:top w:w="0" w:type="dxa"/>
            <w:bottom w:w="0" w:type="dxa"/>
          </w:tblCellMar>
        </w:tblPrEx>
        <w:trPr>
          <w:trHeight w:val="2728"/>
        </w:trPr>
        <w:tc>
          <w:tcPr>
            <w:tcW w:w="1980" w:type="dxa"/>
            <w:tcBorders>
              <w:top w:val="single" w:sz="6" w:space="0" w:color="auto"/>
              <w:left w:val="double" w:sz="6" w:space="0" w:color="auto"/>
              <w:bottom w:val="single" w:sz="6" w:space="0" w:color="auto"/>
              <w:right w:val="single" w:sz="6" w:space="0" w:color="auto"/>
            </w:tcBorders>
            <w:shd w:val="pct15" w:color="auto" w:fill="FFFFFF"/>
          </w:tcPr>
          <w:p w:rsidR="00AC0641" w:rsidRDefault="00AC0641" w:rsidP="004942FF">
            <w:pPr>
              <w:rPr>
                <w:rFonts w:ascii="Arial" w:hAnsi="Arial" w:cs="Arial"/>
                <w:b/>
                <w:sz w:val="20"/>
              </w:rPr>
            </w:pPr>
            <w:r>
              <w:rPr>
                <w:rFonts w:ascii="Arial" w:hAnsi="Arial" w:cs="Arial"/>
                <w:b/>
                <w:sz w:val="20"/>
              </w:rPr>
              <w:t>Interaction sociale</w:t>
            </w:r>
          </w:p>
        </w:tc>
        <w:tc>
          <w:tcPr>
            <w:tcW w:w="8100" w:type="dxa"/>
            <w:gridSpan w:val="3"/>
            <w:tcBorders>
              <w:top w:val="single" w:sz="6" w:space="0" w:color="auto"/>
              <w:left w:val="single" w:sz="6" w:space="0" w:color="auto"/>
              <w:bottom w:val="single" w:sz="6" w:space="0" w:color="auto"/>
              <w:right w:val="double" w:sz="6" w:space="0" w:color="auto"/>
            </w:tcBorders>
          </w:tcPr>
          <w:p w:rsidR="00AC0641" w:rsidRDefault="00AC0641" w:rsidP="004942FF">
            <w:pPr>
              <w:tabs>
                <w:tab w:val="left" w:pos="395"/>
              </w:tabs>
              <w:ind w:right="110"/>
              <w:jc w:val="both"/>
              <w:rPr>
                <w:rFonts w:ascii="Arial" w:hAnsi="Arial" w:cs="Arial"/>
                <w:sz w:val="20"/>
              </w:rPr>
            </w:pPr>
            <w:r>
              <w:rPr>
                <w:rFonts w:ascii="Arial" w:hAnsi="Arial" w:cs="Arial"/>
                <w:sz w:val="20"/>
              </w:rPr>
              <w:t xml:space="preserve">Se concerter le chef de ligne et/ou le chef lors des pannes et d’éventuels problèmes, avec les mécaniciens et les techniciens lors de pannes plus importantes. Communiquer avec les collègues concernant les aspects techniques. </w:t>
            </w:r>
          </w:p>
        </w:tc>
      </w:tr>
      <w:tr w:rsidR="00AC0641" w:rsidTr="004942FF">
        <w:tblPrEx>
          <w:tblCellMar>
            <w:top w:w="0" w:type="dxa"/>
            <w:bottom w:w="0" w:type="dxa"/>
          </w:tblCellMar>
        </w:tblPrEx>
        <w:trPr>
          <w:trHeight w:val="3185"/>
        </w:trPr>
        <w:tc>
          <w:tcPr>
            <w:tcW w:w="1980" w:type="dxa"/>
            <w:tcBorders>
              <w:top w:val="single" w:sz="6" w:space="0" w:color="auto"/>
              <w:left w:val="double" w:sz="6" w:space="0" w:color="auto"/>
              <w:bottom w:val="double" w:sz="6" w:space="0" w:color="auto"/>
              <w:right w:val="single" w:sz="6" w:space="0" w:color="auto"/>
            </w:tcBorders>
            <w:shd w:val="pct15" w:color="auto" w:fill="FFFFFF"/>
          </w:tcPr>
          <w:p w:rsidR="00AC0641" w:rsidRDefault="00AC0641" w:rsidP="004942FF">
            <w:pPr>
              <w:numPr>
                <w:ilvl w:val="12"/>
                <w:numId w:val="0"/>
              </w:numPr>
              <w:rPr>
                <w:rFonts w:ascii="Arial" w:hAnsi="Arial" w:cs="Arial"/>
                <w:b/>
                <w:sz w:val="20"/>
              </w:rPr>
            </w:pPr>
            <w:r>
              <w:rPr>
                <w:rFonts w:ascii="Arial" w:hAnsi="Arial" w:cs="Arial"/>
                <w:b/>
                <w:sz w:val="20"/>
              </w:rPr>
              <w:t>Aptitudes spécifiques/</w:t>
            </w:r>
          </w:p>
          <w:p w:rsidR="00AC0641" w:rsidRDefault="00AC0641" w:rsidP="004942FF">
            <w:pPr>
              <w:numPr>
                <w:ilvl w:val="12"/>
                <w:numId w:val="0"/>
              </w:numPr>
              <w:rPr>
                <w:rFonts w:ascii="Arial" w:hAnsi="Arial" w:cs="Arial"/>
                <w:sz w:val="20"/>
              </w:rPr>
            </w:pPr>
            <w:r>
              <w:rPr>
                <w:rFonts w:ascii="Arial" w:hAnsi="Arial" w:cs="Arial"/>
                <w:b/>
                <w:sz w:val="20"/>
              </w:rPr>
              <w:t>exigences</w:t>
            </w:r>
          </w:p>
        </w:tc>
        <w:tc>
          <w:tcPr>
            <w:tcW w:w="8100" w:type="dxa"/>
            <w:gridSpan w:val="3"/>
            <w:tcBorders>
              <w:top w:val="single" w:sz="6" w:space="0" w:color="auto"/>
              <w:left w:val="single" w:sz="6" w:space="0" w:color="auto"/>
              <w:bottom w:val="double" w:sz="6" w:space="0" w:color="auto"/>
              <w:right w:val="double" w:sz="6" w:space="0" w:color="auto"/>
            </w:tcBorders>
          </w:tcPr>
          <w:p w:rsidR="00AC0641" w:rsidRDefault="00AC0641" w:rsidP="004942FF">
            <w:pPr>
              <w:numPr>
                <w:ilvl w:val="0"/>
                <w:numId w:val="1"/>
              </w:numPr>
              <w:tabs>
                <w:tab w:val="left" w:pos="395"/>
              </w:tabs>
              <w:ind w:left="367" w:right="110" w:hanging="367"/>
              <w:jc w:val="both"/>
              <w:rPr>
                <w:rFonts w:ascii="Arial" w:hAnsi="Arial" w:cs="Arial"/>
                <w:sz w:val="20"/>
              </w:rPr>
            </w:pPr>
            <w:r>
              <w:rPr>
                <w:rFonts w:ascii="Arial" w:hAnsi="Arial" w:cs="Arial"/>
                <w:sz w:val="20"/>
              </w:rPr>
              <w:t>Monter, démonter et régler les machines. Manipuler des outils à main, des machines-outils, des outils de mesure.</w:t>
            </w:r>
          </w:p>
          <w:p w:rsidR="00AC0641" w:rsidRDefault="00AC0641" w:rsidP="004942FF">
            <w:pPr>
              <w:numPr>
                <w:ilvl w:val="0"/>
                <w:numId w:val="1"/>
              </w:numPr>
              <w:tabs>
                <w:tab w:val="left" w:pos="395"/>
              </w:tabs>
              <w:ind w:left="367" w:right="110" w:hanging="367"/>
              <w:jc w:val="both"/>
              <w:rPr>
                <w:rFonts w:ascii="Arial" w:hAnsi="Arial" w:cs="Arial"/>
                <w:sz w:val="20"/>
              </w:rPr>
            </w:pPr>
            <w:r>
              <w:rPr>
                <w:rFonts w:ascii="Arial" w:hAnsi="Arial" w:cs="Arial"/>
                <w:sz w:val="20"/>
              </w:rPr>
              <w:t>Etre attentif à la sécurité et aux normes lors des réparations.</w:t>
            </w:r>
          </w:p>
        </w:tc>
      </w:tr>
    </w:tbl>
    <w:p w:rsidR="00AC0641" w:rsidRDefault="00AC0641" w:rsidP="00AC0641">
      <w:pPr>
        <w:rPr>
          <w:rFonts w:ascii="Arial" w:hAnsi="Arial" w:cs="Arial"/>
          <w:sz w:val="20"/>
        </w:rPr>
      </w:pPr>
      <w:r>
        <w:rPr>
          <w:rFonts w:ascii="Arial" w:hAnsi="Arial" w:cs="Arial"/>
          <w:sz w:val="20"/>
        </w:rPr>
        <w:br w:type="page"/>
      </w:r>
    </w:p>
    <w:tbl>
      <w:tblPr>
        <w:tblW w:w="0" w:type="auto"/>
        <w:tblInd w:w="-4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080"/>
      </w:tblGrid>
      <w:tr w:rsidR="00AC0641" w:rsidTr="004942FF">
        <w:tblPrEx>
          <w:tblCellMar>
            <w:top w:w="0" w:type="dxa"/>
            <w:bottom w:w="0" w:type="dxa"/>
          </w:tblCellMar>
        </w:tblPrEx>
        <w:trPr>
          <w:trHeight w:val="239"/>
        </w:trPr>
        <w:tc>
          <w:tcPr>
            <w:tcW w:w="10080" w:type="dxa"/>
            <w:tcBorders>
              <w:top w:val="double" w:sz="6" w:space="0" w:color="auto"/>
              <w:left w:val="double" w:sz="6" w:space="0" w:color="auto"/>
              <w:bottom w:val="single" w:sz="6" w:space="0" w:color="auto"/>
              <w:right w:val="double" w:sz="6" w:space="0" w:color="auto"/>
            </w:tcBorders>
            <w:shd w:val="pct15" w:color="auto" w:fill="FFFFFF"/>
            <w:vAlign w:val="center"/>
          </w:tcPr>
          <w:p w:rsidR="00AC0641" w:rsidRDefault="00AC0641" w:rsidP="004942FF">
            <w:pPr>
              <w:numPr>
                <w:ilvl w:val="0"/>
                <w:numId w:val="2"/>
              </w:numPr>
              <w:tabs>
                <w:tab w:val="left" w:pos="650"/>
                <w:tab w:val="right" w:pos="9940"/>
              </w:tabs>
              <w:ind w:left="357" w:hanging="357"/>
              <w:rPr>
                <w:rFonts w:ascii="Arial" w:hAnsi="Arial" w:cs="Arial"/>
                <w:b/>
                <w:sz w:val="20"/>
              </w:rPr>
            </w:pPr>
            <w:r>
              <w:rPr>
                <w:rFonts w:ascii="Arial" w:hAnsi="Arial" w:cs="Arial"/>
                <w:b/>
                <w:sz w:val="20"/>
              </w:rPr>
              <w:t>Responsabilités</w:t>
            </w:r>
            <w:r>
              <w:rPr>
                <w:rFonts w:ascii="Arial" w:hAnsi="Arial" w:cs="Arial"/>
                <w:b/>
                <w:sz w:val="20"/>
              </w:rPr>
              <w:tab/>
              <w:t>01.06.03</w:t>
            </w:r>
            <w:r>
              <w:rPr>
                <w:rFonts w:ascii="Arial" w:hAnsi="Arial" w:cs="Arial"/>
                <w:b/>
                <w:sz w:val="20"/>
              </w:rPr>
              <w:tab/>
            </w:r>
          </w:p>
        </w:tc>
      </w:tr>
      <w:tr w:rsidR="00AC0641" w:rsidTr="004942FF">
        <w:tblPrEx>
          <w:tblCellMar>
            <w:top w:w="0" w:type="dxa"/>
            <w:bottom w:w="0" w:type="dxa"/>
          </w:tblCellMar>
        </w:tblPrEx>
        <w:trPr>
          <w:trHeight w:val="131"/>
        </w:trPr>
        <w:tc>
          <w:tcPr>
            <w:tcW w:w="10080" w:type="dxa"/>
            <w:tcBorders>
              <w:top w:val="single" w:sz="6" w:space="0" w:color="auto"/>
              <w:left w:val="double" w:sz="6" w:space="0" w:color="auto"/>
              <w:bottom w:val="single" w:sz="6" w:space="0" w:color="auto"/>
              <w:right w:val="double" w:sz="6" w:space="0" w:color="auto"/>
            </w:tcBorders>
            <w:shd w:val="pct15" w:color="auto" w:fill="FFFFFF"/>
            <w:vAlign w:val="center"/>
          </w:tcPr>
          <w:p w:rsidR="00AC0641" w:rsidRDefault="00AC0641" w:rsidP="004942FF">
            <w:pPr>
              <w:numPr>
                <w:ilvl w:val="12"/>
                <w:numId w:val="0"/>
              </w:numPr>
              <w:tabs>
                <w:tab w:val="left" w:pos="650"/>
              </w:tabs>
              <w:ind w:left="357" w:hanging="357"/>
              <w:rPr>
                <w:rFonts w:ascii="Arial" w:hAnsi="Arial" w:cs="Arial"/>
                <w:b/>
                <w:sz w:val="20"/>
              </w:rPr>
            </w:pPr>
            <w:r>
              <w:rPr>
                <w:rFonts w:ascii="Arial" w:hAnsi="Arial" w:cs="Arial"/>
                <w:sz w:val="20"/>
              </w:rPr>
              <w:tab/>
            </w:r>
            <w:r>
              <w:rPr>
                <w:rFonts w:ascii="Arial" w:hAnsi="Arial" w:cs="Arial"/>
                <w:b/>
                <w:sz w:val="20"/>
              </w:rPr>
              <w:t>.</w:t>
            </w:r>
            <w:r>
              <w:rPr>
                <w:rFonts w:ascii="Arial" w:hAnsi="Arial" w:cs="Arial"/>
                <w:b/>
                <w:sz w:val="20"/>
              </w:rPr>
              <w:tab/>
              <w:t>Tâches principales</w:t>
            </w:r>
          </w:p>
        </w:tc>
      </w:tr>
      <w:tr w:rsidR="00AC0641" w:rsidTr="004942FF">
        <w:tblPrEx>
          <w:tblCellMar>
            <w:top w:w="0" w:type="dxa"/>
            <w:bottom w:w="0" w:type="dxa"/>
          </w:tblCellMar>
        </w:tblPrEx>
        <w:trPr>
          <w:trHeight w:val="10806"/>
        </w:trPr>
        <w:tc>
          <w:tcPr>
            <w:tcW w:w="10080" w:type="dxa"/>
            <w:tcBorders>
              <w:top w:val="single" w:sz="6" w:space="0" w:color="auto"/>
              <w:left w:val="double" w:sz="6" w:space="0" w:color="auto"/>
              <w:bottom w:val="nil"/>
              <w:right w:val="double" w:sz="6" w:space="0" w:color="auto"/>
            </w:tcBorders>
          </w:tcPr>
          <w:p w:rsidR="00AC0641" w:rsidRDefault="00AC0641" w:rsidP="004942FF">
            <w:pPr>
              <w:ind w:right="110"/>
              <w:jc w:val="both"/>
              <w:rPr>
                <w:rFonts w:ascii="Arial" w:hAnsi="Arial" w:cs="Arial"/>
                <w:sz w:val="20"/>
              </w:rPr>
            </w:pPr>
          </w:p>
          <w:p w:rsidR="00AC0641" w:rsidRDefault="00AC0641" w:rsidP="004942FF">
            <w:pPr>
              <w:numPr>
                <w:ilvl w:val="0"/>
                <w:numId w:val="1"/>
              </w:numPr>
              <w:tabs>
                <w:tab w:val="left" w:pos="395"/>
              </w:tabs>
              <w:ind w:left="367" w:right="110" w:hanging="367"/>
              <w:jc w:val="both"/>
              <w:rPr>
                <w:rFonts w:ascii="Arial" w:hAnsi="Arial" w:cs="Arial"/>
                <w:sz w:val="20"/>
              </w:rPr>
            </w:pPr>
            <w:r>
              <w:rPr>
                <w:rFonts w:ascii="Arial" w:hAnsi="Arial" w:cs="Arial"/>
                <w:sz w:val="20"/>
              </w:rPr>
              <w:t>Assurer le démarrage et le bon fonctionnement de la ligne afin de démarrer production. Cela consiste e.a. à :</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faire les réglages de départ et adapter les paramètres en fonction du planning de production ;</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s’assurer que la ligne est en ordre de marche ;</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tester le bon fonctionnement des machines.</w:t>
            </w:r>
          </w:p>
          <w:p w:rsidR="00AC0641" w:rsidRDefault="00AC0641" w:rsidP="004942FF">
            <w:pPr>
              <w:tabs>
                <w:tab w:val="left" w:pos="650"/>
              </w:tabs>
              <w:ind w:left="641" w:right="110" w:hanging="284"/>
              <w:jc w:val="both"/>
              <w:rPr>
                <w:rFonts w:ascii="Arial" w:hAnsi="Arial" w:cs="Arial"/>
                <w:sz w:val="20"/>
              </w:rPr>
            </w:pPr>
          </w:p>
          <w:p w:rsidR="00AC0641" w:rsidRDefault="00AC0641" w:rsidP="004942FF">
            <w:pPr>
              <w:numPr>
                <w:ilvl w:val="0"/>
                <w:numId w:val="1"/>
              </w:numPr>
              <w:tabs>
                <w:tab w:val="left" w:pos="357"/>
              </w:tabs>
              <w:ind w:left="367" w:right="110" w:hanging="367"/>
              <w:jc w:val="both"/>
              <w:rPr>
                <w:rFonts w:ascii="Arial" w:hAnsi="Arial" w:cs="Arial"/>
                <w:sz w:val="20"/>
              </w:rPr>
            </w:pPr>
            <w:r>
              <w:rPr>
                <w:rFonts w:ascii="Arial" w:hAnsi="Arial" w:cs="Arial"/>
                <w:sz w:val="20"/>
              </w:rPr>
              <w:t xml:space="preserve"> Assurer les réglages nécessaires afin d’améliorer le fonctionnement de la ligne. Cela consiste e.a. à :</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faire les réglages en cours de production ;</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faire des propositions d’améliorations au chef de ligne ;</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démonter, réparer et remplacer les pièces.</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p>
          <w:p w:rsidR="00AC0641" w:rsidRDefault="00AC0641" w:rsidP="004942FF">
            <w:pPr>
              <w:numPr>
                <w:ilvl w:val="0"/>
                <w:numId w:val="1"/>
              </w:numPr>
              <w:tabs>
                <w:tab w:val="left" w:pos="357"/>
              </w:tabs>
              <w:ind w:left="367" w:right="110" w:hanging="367"/>
              <w:jc w:val="both"/>
              <w:rPr>
                <w:rFonts w:ascii="Arial" w:hAnsi="Arial" w:cs="Arial"/>
                <w:sz w:val="20"/>
              </w:rPr>
            </w:pPr>
            <w:r>
              <w:rPr>
                <w:rFonts w:ascii="Arial" w:hAnsi="Arial" w:cs="Arial"/>
                <w:sz w:val="20"/>
              </w:rPr>
              <w:t>Recevoir l’annonce d’une panne ou d’un dérangement technique et en chercher l’origine afin de minimiser les arrêts de production.  Cela comporte e.a.:</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ab/>
              <w:t>rassembler les annonces de pannes ;</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faire un premier diagnostic afin d’en déterminer l’origine ;</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résoudre les petites pannes ;</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faire appel à l'assistance du mécanicien en cas de panne sérieuse et l’orienter.</w:t>
            </w:r>
          </w:p>
          <w:p w:rsidR="00AC0641" w:rsidRDefault="00AC0641" w:rsidP="004942FF">
            <w:pPr>
              <w:tabs>
                <w:tab w:val="left" w:pos="357"/>
              </w:tabs>
              <w:ind w:right="110"/>
              <w:jc w:val="both"/>
              <w:rPr>
                <w:rFonts w:ascii="Arial" w:hAnsi="Arial" w:cs="Arial"/>
                <w:sz w:val="20"/>
              </w:rPr>
            </w:pPr>
          </w:p>
          <w:p w:rsidR="00AC0641" w:rsidRDefault="00AC0641" w:rsidP="004942FF">
            <w:pPr>
              <w:numPr>
                <w:ilvl w:val="0"/>
                <w:numId w:val="1"/>
              </w:numPr>
              <w:tabs>
                <w:tab w:val="left" w:pos="357"/>
              </w:tabs>
              <w:ind w:left="367" w:right="110" w:hanging="367"/>
              <w:jc w:val="both"/>
              <w:rPr>
                <w:rFonts w:ascii="Arial" w:hAnsi="Arial" w:cs="Arial"/>
                <w:sz w:val="20"/>
              </w:rPr>
            </w:pPr>
            <w:r>
              <w:rPr>
                <w:rFonts w:ascii="Arial" w:hAnsi="Arial" w:cs="Arial"/>
                <w:sz w:val="20"/>
              </w:rPr>
              <w:t>Réaliser les petites réparations de routine et  les réparations urgentes afin que l’équipement soit en ordre de marche. Cela consiste e.a. à</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réparer ou remplacer les pièces défectueuses (lampes, axes, …);</w:t>
            </w:r>
          </w:p>
          <w:p w:rsidR="00AC0641" w:rsidRDefault="00AC0641" w:rsidP="004942FF">
            <w:pPr>
              <w:tabs>
                <w:tab w:val="left" w:pos="650"/>
              </w:tabs>
              <w:ind w:left="641" w:right="110" w:hanging="284"/>
              <w:jc w:val="both"/>
              <w:rPr>
                <w:rFonts w:ascii="Arial" w:hAnsi="Arial"/>
                <w:sz w:val="20"/>
              </w:rPr>
            </w:pPr>
            <w:r>
              <w:rPr>
                <w:rFonts w:ascii="Arial" w:hAnsi="Arial" w:cs="Arial"/>
                <w:sz w:val="20"/>
              </w:rPr>
              <w:t>.</w:t>
            </w:r>
            <w:r>
              <w:rPr>
                <w:rFonts w:ascii="Arial" w:hAnsi="Arial" w:cs="Arial"/>
                <w:sz w:val="20"/>
              </w:rPr>
              <w:tab/>
              <w:t>signaler au ST les entretiens nécessaires ou les anomalies;</w:t>
            </w:r>
          </w:p>
          <w:p w:rsidR="00AC0641" w:rsidRDefault="00AC0641" w:rsidP="004942FF">
            <w:pPr>
              <w:tabs>
                <w:tab w:val="left" w:pos="650"/>
              </w:tabs>
              <w:ind w:left="641" w:right="110" w:hanging="284"/>
              <w:jc w:val="both"/>
              <w:rPr>
                <w:rFonts w:ascii="Arial" w:hAnsi="Arial" w:cs="Arial"/>
                <w:sz w:val="20"/>
              </w:rPr>
            </w:pPr>
            <w:r>
              <w:rPr>
                <w:rFonts w:ascii="Arial" w:hAnsi="Arial"/>
                <w:sz w:val="20"/>
              </w:rPr>
              <w:t>.</w:t>
            </w:r>
            <w:r>
              <w:rPr>
                <w:rFonts w:ascii="Arial" w:hAnsi="Arial"/>
                <w:sz w:val="20"/>
              </w:rPr>
              <w:tab/>
            </w:r>
            <w:r>
              <w:rPr>
                <w:rFonts w:ascii="Arial" w:hAnsi="Arial" w:cs="Arial"/>
                <w:sz w:val="20"/>
              </w:rPr>
              <w:t>faire des propositions d’améliorations et en discuter avec les opérateurs concernés et le chef de ligne.</w:t>
            </w:r>
          </w:p>
          <w:p w:rsidR="00AC0641" w:rsidRDefault="00AC0641" w:rsidP="004942FF">
            <w:pPr>
              <w:tabs>
                <w:tab w:val="left" w:pos="395"/>
              </w:tabs>
              <w:ind w:right="110"/>
              <w:jc w:val="both"/>
              <w:rPr>
                <w:rFonts w:ascii="Arial" w:hAnsi="Arial" w:cs="Arial"/>
                <w:sz w:val="20"/>
              </w:rPr>
            </w:pPr>
          </w:p>
          <w:p w:rsidR="00AC0641" w:rsidRDefault="00AC0641" w:rsidP="004942FF">
            <w:pPr>
              <w:numPr>
                <w:ilvl w:val="0"/>
                <w:numId w:val="3"/>
              </w:numPr>
              <w:tabs>
                <w:tab w:val="left" w:pos="395"/>
              </w:tabs>
              <w:ind w:right="110"/>
              <w:jc w:val="both"/>
              <w:rPr>
                <w:rFonts w:ascii="Arial" w:hAnsi="Arial" w:cs="Arial"/>
                <w:sz w:val="20"/>
              </w:rPr>
            </w:pPr>
            <w:r>
              <w:rPr>
                <w:rFonts w:ascii="Arial" w:hAnsi="Arial" w:cs="Arial"/>
                <w:sz w:val="20"/>
              </w:rPr>
              <w:t>Participer aux entretiens préventifs afin que les équipements fonctionnent de manière optimale. Cela consiste à :</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contrôler l’usure des pièces ;</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entretenir les machines suivant les schémas d’entretien;</w:t>
            </w:r>
          </w:p>
          <w:p w:rsidR="00AC0641" w:rsidRDefault="00AC0641" w:rsidP="004942FF">
            <w:pPr>
              <w:tabs>
                <w:tab w:val="left" w:pos="650"/>
              </w:tabs>
              <w:ind w:left="641" w:right="110" w:hanging="284"/>
              <w:jc w:val="both"/>
              <w:rPr>
                <w:rFonts w:ascii="Arial" w:hAnsi="Arial" w:cs="Arial"/>
                <w:sz w:val="20"/>
              </w:rPr>
            </w:pPr>
            <w:r>
              <w:rPr>
                <w:rFonts w:ascii="Arial" w:hAnsi="Arial" w:cs="Arial"/>
                <w:sz w:val="20"/>
              </w:rPr>
              <w:t>.</w:t>
            </w:r>
            <w:r>
              <w:rPr>
                <w:rFonts w:ascii="Arial" w:hAnsi="Arial" w:cs="Arial"/>
                <w:sz w:val="20"/>
              </w:rPr>
              <w:tab/>
              <w:t>vérifier l’huile, la graisse des machines.</w:t>
            </w:r>
          </w:p>
          <w:p w:rsidR="00AC0641" w:rsidRDefault="00AC0641" w:rsidP="004942FF">
            <w:pPr>
              <w:tabs>
                <w:tab w:val="left" w:pos="650"/>
              </w:tabs>
              <w:ind w:left="641" w:right="110" w:hanging="284"/>
              <w:jc w:val="both"/>
              <w:rPr>
                <w:rFonts w:ascii="Arial" w:hAnsi="Arial" w:cs="Arial"/>
                <w:sz w:val="20"/>
              </w:rPr>
            </w:pPr>
          </w:p>
          <w:p w:rsidR="00AC0641" w:rsidRDefault="00AC0641" w:rsidP="004942FF">
            <w:pPr>
              <w:numPr>
                <w:ilvl w:val="0"/>
                <w:numId w:val="3"/>
              </w:numPr>
              <w:tabs>
                <w:tab w:val="left" w:pos="650"/>
              </w:tabs>
              <w:ind w:right="110"/>
              <w:jc w:val="both"/>
              <w:rPr>
                <w:rFonts w:ascii="Arial" w:hAnsi="Arial" w:cs="Arial"/>
                <w:sz w:val="20"/>
              </w:rPr>
            </w:pPr>
            <w:r>
              <w:rPr>
                <w:rFonts w:ascii="Arial" w:hAnsi="Arial"/>
                <w:sz w:val="20"/>
              </w:rPr>
              <w:t>Maintenir l’environnement de travail propre et en ordre conformément aux consignes en vigueur en matière de sécurité, de qualité et d’environnement.</w:t>
            </w:r>
          </w:p>
          <w:p w:rsidR="00AC0641" w:rsidRDefault="00AC0641" w:rsidP="004942FF">
            <w:pPr>
              <w:tabs>
                <w:tab w:val="left" w:pos="650"/>
              </w:tabs>
              <w:ind w:right="110"/>
              <w:jc w:val="both"/>
              <w:rPr>
                <w:rFonts w:ascii="Arial" w:hAnsi="Arial" w:cs="Arial"/>
                <w:sz w:val="20"/>
              </w:rPr>
            </w:pPr>
          </w:p>
          <w:p w:rsidR="00AC0641" w:rsidRDefault="00AC0641" w:rsidP="004942FF">
            <w:pPr>
              <w:tabs>
                <w:tab w:val="left" w:pos="395"/>
              </w:tabs>
              <w:ind w:right="110"/>
              <w:jc w:val="both"/>
              <w:rPr>
                <w:rFonts w:ascii="Arial" w:hAnsi="Arial" w:cs="Arial"/>
                <w:sz w:val="20"/>
              </w:rPr>
            </w:pPr>
          </w:p>
        </w:tc>
      </w:tr>
      <w:tr w:rsidR="00AC0641" w:rsidTr="004942FF">
        <w:tblPrEx>
          <w:tblCellMar>
            <w:top w:w="0" w:type="dxa"/>
            <w:bottom w:w="0" w:type="dxa"/>
          </w:tblCellMar>
        </w:tblPrEx>
        <w:trPr>
          <w:trHeight w:val="2850"/>
        </w:trPr>
        <w:tc>
          <w:tcPr>
            <w:tcW w:w="10080" w:type="dxa"/>
            <w:tcBorders>
              <w:top w:val="single" w:sz="6" w:space="0" w:color="auto"/>
              <w:left w:val="double" w:sz="6" w:space="0" w:color="auto"/>
              <w:bottom w:val="double" w:sz="6" w:space="0" w:color="auto"/>
              <w:right w:val="double" w:sz="6" w:space="0" w:color="auto"/>
            </w:tcBorders>
          </w:tcPr>
          <w:p w:rsidR="00AC0641" w:rsidRDefault="00AC0641" w:rsidP="004942FF">
            <w:pPr>
              <w:numPr>
                <w:ilvl w:val="12"/>
                <w:numId w:val="0"/>
              </w:numPr>
              <w:ind w:right="110"/>
              <w:rPr>
                <w:rFonts w:ascii="Arial" w:hAnsi="Arial" w:cs="Arial"/>
                <w:sz w:val="20"/>
              </w:rPr>
            </w:pPr>
          </w:p>
          <w:p w:rsidR="00AC0641" w:rsidRDefault="00AC0641" w:rsidP="004942FF">
            <w:pPr>
              <w:numPr>
                <w:ilvl w:val="12"/>
                <w:numId w:val="0"/>
              </w:numPr>
              <w:ind w:right="110"/>
              <w:rPr>
                <w:rFonts w:ascii="Arial" w:hAnsi="Arial" w:cs="Arial"/>
                <w:b/>
                <w:sz w:val="20"/>
              </w:rPr>
            </w:pPr>
            <w:r>
              <w:rPr>
                <w:rFonts w:ascii="Arial" w:hAnsi="Arial" w:cs="Arial"/>
                <w:b/>
                <w:sz w:val="20"/>
              </w:rPr>
              <w:t>Inconvénients:</w:t>
            </w:r>
          </w:p>
          <w:p w:rsidR="00AC0641" w:rsidRDefault="00AC0641" w:rsidP="004942FF">
            <w:pPr>
              <w:numPr>
                <w:ilvl w:val="12"/>
                <w:numId w:val="0"/>
              </w:numPr>
              <w:ind w:right="110"/>
              <w:rPr>
                <w:rFonts w:ascii="Arial" w:hAnsi="Arial" w:cs="Arial"/>
                <w:sz w:val="20"/>
              </w:rPr>
            </w:pPr>
          </w:p>
          <w:p w:rsidR="00AC0641" w:rsidRDefault="00AC0641" w:rsidP="004942FF">
            <w:pPr>
              <w:numPr>
                <w:ilvl w:val="0"/>
                <w:numId w:val="1"/>
              </w:numPr>
              <w:tabs>
                <w:tab w:val="left" w:pos="357"/>
              </w:tabs>
              <w:ind w:left="367" w:right="110" w:hanging="367"/>
              <w:jc w:val="both"/>
              <w:rPr>
                <w:rFonts w:ascii="Arial" w:hAnsi="Arial" w:cs="Arial"/>
                <w:sz w:val="20"/>
              </w:rPr>
            </w:pPr>
            <w:r>
              <w:rPr>
                <w:rFonts w:ascii="Arial" w:hAnsi="Arial" w:cs="Arial"/>
                <w:sz w:val="20"/>
              </w:rPr>
              <w:t xml:space="preserve">Exercer de la force pour soulever de lourdes pièces (5 à 15 kg, max. 2h par jour) lors des réparations et lors du démontage des installations. </w:t>
            </w:r>
          </w:p>
          <w:p w:rsidR="00AC0641" w:rsidRDefault="00AC0641" w:rsidP="004942FF">
            <w:pPr>
              <w:tabs>
                <w:tab w:val="left" w:pos="357"/>
              </w:tabs>
              <w:ind w:right="110"/>
              <w:jc w:val="both"/>
              <w:rPr>
                <w:rFonts w:ascii="Arial" w:hAnsi="Arial" w:cs="Arial"/>
                <w:sz w:val="20"/>
              </w:rPr>
            </w:pPr>
          </w:p>
          <w:p w:rsidR="00AC0641" w:rsidRDefault="00AC0641" w:rsidP="004942FF">
            <w:pPr>
              <w:numPr>
                <w:ilvl w:val="0"/>
                <w:numId w:val="1"/>
              </w:numPr>
              <w:tabs>
                <w:tab w:val="left" w:pos="357"/>
              </w:tabs>
              <w:ind w:left="367" w:right="110" w:hanging="367"/>
              <w:jc w:val="both"/>
              <w:rPr>
                <w:rFonts w:ascii="Arial" w:hAnsi="Arial" w:cs="Arial"/>
                <w:sz w:val="20"/>
              </w:rPr>
            </w:pPr>
            <w:r>
              <w:rPr>
                <w:rFonts w:ascii="Arial" w:hAnsi="Arial" w:cs="Arial"/>
                <w:sz w:val="20"/>
              </w:rPr>
              <w:t xml:space="preserve">Positions inconfortables lors de travaux à des endroits difficilement accessibles (max. 2 heures par jour). </w:t>
            </w:r>
          </w:p>
          <w:p w:rsidR="00AC0641" w:rsidRDefault="00AC0641" w:rsidP="004942FF">
            <w:pPr>
              <w:tabs>
                <w:tab w:val="left" w:pos="357"/>
              </w:tabs>
              <w:ind w:right="110"/>
              <w:jc w:val="both"/>
              <w:rPr>
                <w:rFonts w:ascii="Arial" w:hAnsi="Arial" w:cs="Arial"/>
                <w:sz w:val="20"/>
              </w:rPr>
            </w:pPr>
          </w:p>
          <w:p w:rsidR="00AC0641" w:rsidRDefault="00AC0641" w:rsidP="004942FF">
            <w:pPr>
              <w:numPr>
                <w:ilvl w:val="0"/>
                <w:numId w:val="1"/>
              </w:numPr>
              <w:tabs>
                <w:tab w:val="left" w:pos="357"/>
                <w:tab w:val="left" w:pos="8930"/>
              </w:tabs>
              <w:ind w:left="367" w:right="110" w:hanging="367"/>
              <w:jc w:val="both"/>
              <w:rPr>
                <w:rFonts w:ascii="Arial" w:hAnsi="Arial" w:cs="Arial"/>
                <w:sz w:val="20"/>
              </w:rPr>
            </w:pPr>
            <w:r>
              <w:rPr>
                <w:rFonts w:ascii="Arial" w:hAnsi="Arial" w:cs="Arial"/>
                <w:sz w:val="20"/>
              </w:rPr>
              <w:t xml:space="preserve">Désagrément dû au port de vêtements de protection. Désagréments dus à la chaleur et/ou au froid, à la saleté, à l’humidité, au bruit. </w:t>
            </w:r>
          </w:p>
          <w:p w:rsidR="00AC0641" w:rsidRDefault="00AC0641" w:rsidP="004942FF">
            <w:pPr>
              <w:tabs>
                <w:tab w:val="left" w:pos="357"/>
              </w:tabs>
              <w:ind w:right="110"/>
              <w:jc w:val="both"/>
              <w:rPr>
                <w:rFonts w:ascii="Arial" w:hAnsi="Arial" w:cs="Arial"/>
                <w:sz w:val="20"/>
              </w:rPr>
            </w:pPr>
          </w:p>
          <w:p w:rsidR="00AC0641" w:rsidRDefault="00AC0641" w:rsidP="004942FF">
            <w:pPr>
              <w:numPr>
                <w:ilvl w:val="0"/>
                <w:numId w:val="1"/>
              </w:numPr>
              <w:tabs>
                <w:tab w:val="left" w:pos="357"/>
              </w:tabs>
              <w:ind w:left="367" w:right="110" w:hanging="367"/>
              <w:jc w:val="both"/>
              <w:rPr>
                <w:rFonts w:ascii="Arial" w:hAnsi="Arial" w:cs="Arial"/>
                <w:sz w:val="20"/>
              </w:rPr>
            </w:pPr>
            <w:r>
              <w:rPr>
                <w:rFonts w:ascii="Arial" w:hAnsi="Arial" w:cs="Arial"/>
                <w:sz w:val="20"/>
              </w:rPr>
              <w:t>Risques de lésions lors du glissement d’outils et en travaillant à proximité de pièces de machines en mouvement. Risques de chutes, de glissades.</w:t>
            </w:r>
          </w:p>
          <w:p w:rsidR="00AC0641" w:rsidRDefault="00AC0641" w:rsidP="004942FF">
            <w:pPr>
              <w:tabs>
                <w:tab w:val="left" w:pos="357"/>
              </w:tabs>
              <w:ind w:right="110"/>
              <w:jc w:val="both"/>
              <w:rPr>
                <w:rFonts w:ascii="Arial" w:hAnsi="Arial" w:cs="Arial"/>
                <w:sz w:val="20"/>
              </w:rPr>
            </w:pPr>
          </w:p>
          <w:p w:rsidR="00AC0641" w:rsidRDefault="00AC0641" w:rsidP="004942FF">
            <w:pPr>
              <w:tabs>
                <w:tab w:val="left" w:pos="357"/>
              </w:tabs>
              <w:ind w:right="110"/>
              <w:jc w:val="both"/>
              <w:rPr>
                <w:rFonts w:ascii="Arial" w:hAnsi="Arial" w:cs="Arial"/>
                <w:sz w:val="20"/>
              </w:rPr>
            </w:pPr>
          </w:p>
        </w:tc>
      </w:tr>
    </w:tbl>
    <w:p w:rsidR="008773C0" w:rsidRPr="001D3063" w:rsidRDefault="008773C0" w:rsidP="001D3063"/>
    <w:sectPr w:rsidR="008773C0" w:rsidRPr="001D3063" w:rsidSect="008773C0">
      <w:pgSz w:w="11900" w:h="16840"/>
      <w:pgMar w:top="1417"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945"/>
    <w:multiLevelType w:val="hybridMultilevel"/>
    <w:tmpl w:val="55504FC6"/>
    <w:lvl w:ilvl="0" w:tplc="7A7C4D74">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2443712"/>
    <w:multiLevelType w:val="multilevel"/>
    <w:tmpl w:val="F40028B6"/>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nsid w:val="624B1107"/>
    <w:multiLevelType w:val="multilevel"/>
    <w:tmpl w:val="F40028B6"/>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A146A8"/>
    <w:rsid w:val="000C5E9E"/>
    <w:rsid w:val="000E42D2"/>
    <w:rsid w:val="001D3063"/>
    <w:rsid w:val="002A398D"/>
    <w:rsid w:val="004860F6"/>
    <w:rsid w:val="004942FF"/>
    <w:rsid w:val="004D1D60"/>
    <w:rsid w:val="006D7248"/>
    <w:rsid w:val="007007A4"/>
    <w:rsid w:val="008029EC"/>
    <w:rsid w:val="008773C0"/>
    <w:rsid w:val="00A146A8"/>
    <w:rsid w:val="00A574B6"/>
    <w:rsid w:val="00AC0641"/>
    <w:rsid w:val="00C32A4B"/>
    <w:rsid w:val="00DF3DC8"/>
    <w:rsid w:val="00E434CA"/>
    <w:rsid w:val="00E93E43"/>
    <w:rsid w:val="00FA15F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fr-FR" w:eastAsia="fr-FR"/>
    </w:rPr>
  </w:style>
  <w:style w:type="paragraph" w:styleId="Heading1">
    <w:name w:val="heading 1"/>
    <w:basedOn w:val="Normal"/>
    <w:next w:val="Normal"/>
    <w:link w:val="Heading1Char"/>
    <w:qFormat/>
    <w:rsid w:val="008773C0"/>
    <w:pPr>
      <w:keepNext/>
      <w:autoSpaceDE w:val="0"/>
      <w:autoSpaceDN w:val="0"/>
      <w:jc w:val="center"/>
      <w:outlineLvl w:val="0"/>
    </w:pPr>
    <w:rPr>
      <w:rFonts w:ascii="Univers" w:eastAsia="Times New Roman" w:hAnsi="Univers"/>
      <w:b/>
      <w:bCs/>
      <w:noProo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73C0"/>
    <w:rPr>
      <w:rFonts w:ascii="Univers" w:eastAsia="Times New Roman" w:hAnsi="Univers"/>
      <w:b/>
      <w:bCs/>
      <w:noProof/>
      <w:sz w:val="32"/>
      <w:szCs w:val="32"/>
    </w:rPr>
  </w:style>
  <w:style w:type="paragraph" w:styleId="BodyText2">
    <w:name w:val="Body Text 2"/>
    <w:basedOn w:val="Normal"/>
    <w:link w:val="BodyText2Char"/>
    <w:semiHidden/>
    <w:rsid w:val="008773C0"/>
    <w:pPr>
      <w:jc w:val="both"/>
    </w:pPr>
    <w:rPr>
      <w:rFonts w:ascii="Univers" w:eastAsia="Times New Roman" w:hAnsi="Univers"/>
      <w:noProof/>
      <w:sz w:val="20"/>
      <w:szCs w:val="20"/>
      <w:lang w:val="en-GB"/>
    </w:rPr>
  </w:style>
  <w:style w:type="character" w:customStyle="1" w:styleId="BodyText2Char">
    <w:name w:val="Body Text 2 Char"/>
    <w:link w:val="BodyText2"/>
    <w:semiHidden/>
    <w:rsid w:val="008773C0"/>
    <w:rPr>
      <w:rFonts w:ascii="Univers" w:eastAsia="Times New Roman" w:hAnsi="Univers"/>
      <w:noProof/>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4602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5428</CharactersWithSpaces>
  <SharedDoc>false</SharedDoc>
  <HLinks>
    <vt:vector size="12" baseType="variant">
      <vt:variant>
        <vt:i4>7471174</vt:i4>
      </vt:variant>
      <vt:variant>
        <vt:i4>2049</vt:i4>
      </vt:variant>
      <vt:variant>
        <vt:i4>1025</vt:i4>
      </vt:variant>
      <vt:variant>
        <vt:i4>1</vt:i4>
      </vt:variant>
      <vt:variant>
        <vt:lpwstr>logo transparant via bitmap</vt:lpwstr>
      </vt:variant>
      <vt:variant>
        <vt:lpwstr/>
      </vt:variant>
      <vt:variant>
        <vt:i4>7471174</vt:i4>
      </vt:variant>
      <vt:variant>
        <vt:i4>3652</vt:i4>
      </vt:variant>
      <vt:variant>
        <vt:i4>1026</vt:i4>
      </vt:variant>
      <vt:variant>
        <vt:i4>1</vt:i4>
      </vt:variant>
      <vt:variant>
        <vt:lpwstr>logo transparant via bitmap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Minou Petit</dc:creator>
  <cp:lastModifiedBy>User</cp:lastModifiedBy>
  <cp:revision>2</cp:revision>
  <dcterms:created xsi:type="dcterms:W3CDTF">2012-09-05T14:51:00Z</dcterms:created>
  <dcterms:modified xsi:type="dcterms:W3CDTF">2012-09-05T14:51:00Z</dcterms:modified>
</cp:coreProperties>
</file>